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42EB4" w14:textId="77777777" w:rsidR="002204D5" w:rsidRDefault="002204D5" w:rsidP="002204D5">
      <w:pPr>
        <w:spacing w:line="240" w:lineRule="auto"/>
        <w:jc w:val="right"/>
        <w:rPr>
          <w:rFonts w:ascii="Corbel" w:hAnsi="Corbel"/>
          <w:i/>
          <w:iCs/>
        </w:rPr>
      </w:pPr>
      <w:r>
        <w:tab/>
      </w:r>
      <w:r>
        <w:tab/>
      </w:r>
      <w:r>
        <w:rPr>
          <w:rFonts w:ascii="Corbel" w:hAnsi="Corbel"/>
          <w:i/>
          <w:iCs/>
          <w:color w:val="000000"/>
        </w:rPr>
        <w:t>Załącznik nr 1.5 do Zarządzenia Rektora UR nr 61/2025</w:t>
      </w:r>
      <w:r>
        <w:rPr>
          <w:rFonts w:asciiTheme="majorHAnsi" w:eastAsiaTheme="majorEastAsia" w:hAnsiTheme="majorHAnsi" w:cstheme="majorBidi"/>
          <w:i/>
          <w:iCs/>
        </w:rPr>
        <w:t xml:space="preserve">  </w:t>
      </w:r>
    </w:p>
    <w:p w14:paraId="29A06EEE" w14:textId="77777777" w:rsidR="002204D5" w:rsidRDefault="002204D5" w:rsidP="002204D5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0ACC7B81" w14:textId="77777777" w:rsidR="002204D5" w:rsidRDefault="002204D5" w:rsidP="002204D5">
      <w:pPr>
        <w:spacing w:after="0" w:line="240" w:lineRule="exact"/>
        <w:jc w:val="center"/>
        <w:rPr>
          <w:rFonts w:ascii="Corbel" w:hAnsi="Corbel"/>
          <w:i/>
          <w:smallCaps/>
        </w:rPr>
      </w:pPr>
      <w:r>
        <w:rPr>
          <w:rFonts w:ascii="Corbel" w:hAnsi="Corbel"/>
          <w:b/>
          <w:smallCaps/>
        </w:rPr>
        <w:t xml:space="preserve">dotyczy cyklu kształcenia </w:t>
      </w:r>
      <w:r>
        <w:rPr>
          <w:rFonts w:ascii="Corbel" w:hAnsi="Corbel"/>
          <w:i/>
          <w:smallCaps/>
        </w:rPr>
        <w:t>2025-2030</w:t>
      </w:r>
    </w:p>
    <w:p w14:paraId="61AAAB93" w14:textId="77777777" w:rsidR="002204D5" w:rsidRDefault="002204D5" w:rsidP="002204D5">
      <w:pPr>
        <w:spacing w:after="0" w:line="240" w:lineRule="exact"/>
        <w:jc w:val="center"/>
        <w:rPr>
          <w:rFonts w:ascii="Corbel" w:hAnsi="Corbel"/>
          <w:b/>
          <w:smallCaps/>
        </w:rPr>
      </w:pPr>
    </w:p>
    <w:p w14:paraId="6B850A94" w14:textId="77777777" w:rsidR="002204D5" w:rsidRDefault="002204D5" w:rsidP="002204D5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  <w:i/>
        </w:rPr>
        <w:t xml:space="preserve">                                                                         (skrajne daty</w:t>
      </w:r>
      <w:r>
        <w:rPr>
          <w:rFonts w:ascii="Corbel" w:hAnsi="Corbel"/>
        </w:rPr>
        <w:t>)</w:t>
      </w:r>
    </w:p>
    <w:p w14:paraId="69F3CA59" w14:textId="77777777" w:rsidR="002204D5" w:rsidRDefault="002204D5" w:rsidP="002204D5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  <w:t>Rok akademicki   2026/2027</w:t>
      </w:r>
    </w:p>
    <w:p w14:paraId="48A69877" w14:textId="77777777" w:rsidR="002204D5" w:rsidRDefault="002204D5" w:rsidP="002204D5">
      <w:pPr>
        <w:spacing w:after="0" w:line="240" w:lineRule="auto"/>
        <w:rPr>
          <w:rFonts w:ascii="Corbel" w:hAnsi="Corbel"/>
        </w:rPr>
      </w:pPr>
    </w:p>
    <w:p w14:paraId="3A33E8CB" w14:textId="77777777" w:rsidR="002204D5" w:rsidRDefault="002204D5" w:rsidP="002204D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2204D5" w14:paraId="1D68039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68C3C" w14:textId="77777777" w:rsidR="002204D5" w:rsidRDefault="002204D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EC77F" w14:textId="77777777" w:rsidR="002204D5" w:rsidRDefault="002204D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Edukacja społeczno-przyrodnicza</w:t>
            </w:r>
          </w:p>
        </w:tc>
      </w:tr>
      <w:tr w:rsidR="002204D5" w14:paraId="7D4CF4D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F8BE2" w14:textId="77777777" w:rsidR="002204D5" w:rsidRDefault="002204D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63284" w14:textId="77777777" w:rsidR="002204D5" w:rsidRDefault="002204D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204D5" w14:paraId="41D9C77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A35A0" w14:textId="77777777" w:rsidR="002204D5" w:rsidRDefault="002204D5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7FA49" w14:textId="77777777" w:rsidR="002204D5" w:rsidRDefault="002204D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204D5" w14:paraId="165E21C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51CE1" w14:textId="77777777" w:rsidR="002204D5" w:rsidRDefault="002204D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1D3FB" w14:textId="77777777" w:rsidR="002204D5" w:rsidRDefault="002204D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204D5" w14:paraId="79522BD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25763" w14:textId="77777777" w:rsidR="002204D5" w:rsidRDefault="002204D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F3C1E" w14:textId="77777777" w:rsidR="002204D5" w:rsidRDefault="002204D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2204D5" w14:paraId="1B24123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94C32" w14:textId="77777777" w:rsidR="002204D5" w:rsidRDefault="002204D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CF9B3" w14:textId="77777777" w:rsidR="002204D5" w:rsidRDefault="002204D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204D5" w14:paraId="3903DA8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B4E59" w14:textId="77777777" w:rsidR="002204D5" w:rsidRDefault="002204D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99707" w14:textId="77777777" w:rsidR="002204D5" w:rsidRDefault="002204D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204D5" w14:paraId="3243D6A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472D1" w14:textId="77777777" w:rsidR="002204D5" w:rsidRDefault="002204D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5B815" w14:textId="77777777" w:rsidR="002204D5" w:rsidRDefault="002204D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2204D5" w14:paraId="6576BED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E49B0" w14:textId="77777777" w:rsidR="002204D5" w:rsidRDefault="002204D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DC54C" w14:textId="77777777" w:rsidR="002204D5" w:rsidRDefault="002204D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4</w:t>
            </w:r>
          </w:p>
        </w:tc>
      </w:tr>
      <w:tr w:rsidR="002204D5" w14:paraId="0190F1A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4FE5A" w14:textId="77777777" w:rsidR="002204D5" w:rsidRDefault="002204D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E82E8" w14:textId="77777777" w:rsidR="002204D5" w:rsidRDefault="002204D5" w:rsidP="00BD501A">
            <w:pPr>
              <w:pStyle w:val="Odpowiedzi"/>
              <w:spacing w:beforeAutospacing="1" w:after="0"/>
              <w:rPr>
                <w:rFonts w:ascii="Corbel" w:hAnsi="Corbel" w:cs="Calibri"/>
                <w:b w:val="0"/>
                <w:bCs/>
                <w:sz w:val="24"/>
                <w:szCs w:val="24"/>
              </w:rPr>
            </w:pPr>
            <w:r>
              <w:rPr>
                <w:rFonts w:ascii="Corbel" w:hAnsi="Corbel" w:cs="Calibri"/>
                <w:b w:val="0"/>
                <w:bCs/>
                <w:sz w:val="24"/>
                <w:szCs w:val="24"/>
              </w:rPr>
              <w:t xml:space="preserve">B. </w:t>
            </w:r>
            <w:r>
              <w:rPr>
                <w:rFonts w:ascii="Corbel" w:hAnsi="Corbel"/>
                <w:b w:val="0"/>
                <w:sz w:val="24"/>
                <w:szCs w:val="24"/>
              </w:rPr>
              <w:t>Przygotowanie merytoryczne nauczycieli przedszkoli i klas I-III szkoły podstawowej, jako przygotowanie do integracji treści nauczania</w:t>
            </w:r>
          </w:p>
        </w:tc>
      </w:tr>
      <w:tr w:rsidR="002204D5" w14:paraId="010D8CD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422D6" w14:textId="77777777" w:rsidR="002204D5" w:rsidRDefault="002204D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92CEE" w14:textId="77777777" w:rsidR="002204D5" w:rsidRDefault="002204D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204D5" w14:paraId="62B59FA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15604" w14:textId="77777777" w:rsidR="002204D5" w:rsidRDefault="002204D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DDAF5" w14:textId="780C6B77" w:rsidR="002204D5" w:rsidRDefault="002204D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5403C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="002204D5" w14:paraId="715202F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9A6EC" w14:textId="77777777" w:rsidR="002204D5" w:rsidRDefault="002204D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5AEDC" w14:textId="0F83B26A" w:rsidR="002204D5" w:rsidRDefault="002204D5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mgr Katarzyna Warchoł</w:t>
            </w:r>
          </w:p>
        </w:tc>
      </w:tr>
    </w:tbl>
    <w:p w14:paraId="72489DC9" w14:textId="77777777" w:rsidR="002204D5" w:rsidRDefault="002204D5" w:rsidP="002204D5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6DA2320" w14:textId="77777777" w:rsidR="002204D5" w:rsidRDefault="002204D5" w:rsidP="002204D5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9826D3F" w14:textId="77777777" w:rsidR="002204D5" w:rsidRDefault="002204D5" w:rsidP="002204D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7"/>
        <w:gridCol w:w="727"/>
        <w:gridCol w:w="850"/>
        <w:gridCol w:w="753"/>
        <w:gridCol w:w="798"/>
        <w:gridCol w:w="680"/>
        <w:gridCol w:w="909"/>
        <w:gridCol w:w="1110"/>
        <w:gridCol w:w="1315"/>
      </w:tblGrid>
      <w:tr w:rsidR="002204D5" w14:paraId="0DA6678D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5F5EE" w14:textId="77777777" w:rsidR="002204D5" w:rsidRDefault="002204D5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8D8A8D1" w14:textId="77777777" w:rsidR="002204D5" w:rsidRDefault="002204D5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12F6C" w14:textId="77777777" w:rsidR="002204D5" w:rsidRDefault="002204D5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4FF60" w14:textId="77777777" w:rsidR="002204D5" w:rsidRDefault="002204D5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5E81B" w14:textId="77777777" w:rsidR="002204D5" w:rsidRDefault="002204D5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632AA" w14:textId="77777777" w:rsidR="002204D5" w:rsidRDefault="002204D5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2A24F" w14:textId="77777777" w:rsidR="002204D5" w:rsidRDefault="002204D5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9A8E2" w14:textId="77777777" w:rsidR="002204D5" w:rsidRDefault="002204D5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0CD6D" w14:textId="77777777" w:rsidR="002204D5" w:rsidRDefault="002204D5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5BAF1" w14:textId="77777777" w:rsidR="002204D5" w:rsidRDefault="002204D5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1A292" w14:textId="77777777" w:rsidR="002204D5" w:rsidRDefault="002204D5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204D5" w14:paraId="7BAE4192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F3BA7" w14:textId="77777777" w:rsidR="002204D5" w:rsidRDefault="002204D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04EAE" w14:textId="77777777" w:rsidR="002204D5" w:rsidRDefault="002204D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76152" w14:textId="77777777" w:rsidR="002204D5" w:rsidRDefault="002204D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D6726" w14:textId="77777777" w:rsidR="002204D5" w:rsidRDefault="002204D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AE6EA" w14:textId="77777777" w:rsidR="002204D5" w:rsidRDefault="002204D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944C6" w14:textId="77777777" w:rsidR="002204D5" w:rsidRDefault="002204D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02862" w14:textId="77777777" w:rsidR="002204D5" w:rsidRDefault="002204D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A2A3D" w14:textId="77777777" w:rsidR="002204D5" w:rsidRDefault="002204D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36311" w14:textId="77777777" w:rsidR="002204D5" w:rsidRDefault="002204D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C5539" w14:textId="77777777" w:rsidR="002204D5" w:rsidRDefault="002204D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7168462" w14:textId="77777777" w:rsidR="002204D5" w:rsidRDefault="002204D5" w:rsidP="002204D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39131FC" w14:textId="77777777" w:rsidR="0075403C" w:rsidRPr="009C54AE" w:rsidRDefault="0075403C" w:rsidP="0075403C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t>1.2.</w:t>
      </w:r>
      <w:r>
        <w:tab/>
      </w:r>
      <w:r w:rsidRPr="1F255F71">
        <w:rPr>
          <w:rFonts w:ascii="Corbel" w:eastAsia="Corbel" w:hAnsi="Corbel" w:cs="Corbel"/>
          <w:smallCaps w:val="0"/>
          <w:szCs w:val="24"/>
        </w:rPr>
        <w:t xml:space="preserve">Sposób realizacji zajęć  </w:t>
      </w:r>
    </w:p>
    <w:p w14:paraId="5437710E" w14:textId="77777777" w:rsidR="0075403C" w:rsidRPr="009D798C" w:rsidRDefault="0075403C" w:rsidP="0075403C">
      <w:pPr>
        <w:pStyle w:val="Punktygwne"/>
        <w:spacing w:before="0" w:after="0"/>
        <w:ind w:firstLine="284"/>
        <w:rPr>
          <w:rFonts w:ascii="Corbel" w:eastAsia="Corbel" w:hAnsi="Corbel" w:cs="Corbel"/>
          <w:bCs/>
          <w:smallCaps w:val="0"/>
          <w:szCs w:val="24"/>
          <w:u w:val="single"/>
        </w:rPr>
      </w:pPr>
      <w:r w:rsidRPr="009D798C">
        <w:rPr>
          <w:rFonts w:ascii="Corbel" w:eastAsia="Corbel" w:hAnsi="Corbel" w:cs="Corbel"/>
          <w:bCs/>
          <w:szCs w:val="24"/>
          <w:u w:val="single"/>
        </w:rPr>
        <w:t>x</w:t>
      </w:r>
      <w:r w:rsidRPr="009D798C">
        <w:rPr>
          <w:rFonts w:ascii="Corbel" w:eastAsia="Corbel" w:hAnsi="Corbel" w:cs="Corbel"/>
          <w:bCs/>
          <w:smallCaps w:val="0"/>
          <w:szCs w:val="24"/>
          <w:u w:val="single"/>
        </w:rPr>
        <w:t xml:space="preserve"> zajęcia w formie tradycyjnej </w:t>
      </w:r>
    </w:p>
    <w:p w14:paraId="6DF8FE20" w14:textId="77777777" w:rsidR="0075403C" w:rsidRPr="009C54AE" w:rsidRDefault="0075403C" w:rsidP="0075403C">
      <w:pPr>
        <w:pStyle w:val="Punktygwne"/>
        <w:spacing w:before="0" w:after="0"/>
        <w:ind w:firstLine="284"/>
        <w:rPr>
          <w:rFonts w:ascii="Corbel" w:eastAsia="Corbel" w:hAnsi="Corbel" w:cs="Corbel"/>
          <w:b w:val="0"/>
          <w:smallCaps w:val="0"/>
          <w:szCs w:val="24"/>
        </w:rPr>
      </w:pPr>
      <w:r w:rsidRPr="1F255F71">
        <w:rPr>
          <w:rFonts w:ascii="Corbel" w:eastAsia="Corbel" w:hAnsi="Corbel" w:cs="Corbel"/>
          <w:b w:val="0"/>
          <w:szCs w:val="24"/>
        </w:rPr>
        <w:t>☐</w:t>
      </w:r>
      <w:r w:rsidRPr="1F255F71">
        <w:rPr>
          <w:rFonts w:ascii="Corbel" w:eastAsia="Corbel" w:hAnsi="Corbel" w:cs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439FBE1" w14:textId="77777777" w:rsidR="0075403C" w:rsidRPr="009C54AE" w:rsidRDefault="0075403C" w:rsidP="0075403C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</w:p>
    <w:p w14:paraId="3F8089BB" w14:textId="77777777" w:rsidR="0075403C" w:rsidRPr="009C54AE" w:rsidRDefault="0075403C" w:rsidP="0075403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t xml:space="preserve">1.3 </w:t>
      </w:r>
      <w:r>
        <w:tab/>
      </w:r>
      <w:r w:rsidRPr="1F255F71">
        <w:rPr>
          <w:rFonts w:ascii="Corbel" w:eastAsia="Corbel" w:hAnsi="Corbel" w:cs="Corbel"/>
          <w:smallCaps w:val="0"/>
          <w:szCs w:val="24"/>
        </w:rPr>
        <w:t>Forma zaliczenia przedmiotu  (z toku)</w:t>
      </w:r>
      <w:r>
        <w:rPr>
          <w:rFonts w:ascii="Corbel" w:eastAsia="Corbel" w:hAnsi="Corbel" w:cs="Corbel"/>
          <w:smallCaps w:val="0"/>
          <w:szCs w:val="24"/>
        </w:rPr>
        <w:t>:</w:t>
      </w:r>
      <w:r w:rsidRPr="1F255F71">
        <w:rPr>
          <w:rFonts w:ascii="Corbel" w:eastAsia="Corbel" w:hAnsi="Corbel" w:cs="Corbel"/>
          <w:smallCaps w:val="0"/>
          <w:szCs w:val="24"/>
        </w:rPr>
        <w:t xml:space="preserve"> </w:t>
      </w:r>
      <w:r>
        <w:rPr>
          <w:rFonts w:ascii="Corbel" w:eastAsia="Corbel" w:hAnsi="Corbel" w:cs="Corbel"/>
          <w:b w:val="0"/>
          <w:bCs/>
          <w:smallCaps w:val="0"/>
          <w:szCs w:val="24"/>
        </w:rPr>
        <w:t>wykład: zaliczenie; ćwiczenia: zaliczenie z oceną</w:t>
      </w:r>
    </w:p>
    <w:p w14:paraId="41309E1B" w14:textId="77777777" w:rsidR="0075403C" w:rsidRDefault="0075403C" w:rsidP="0075403C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012E3D1E" w14:textId="77777777" w:rsidR="0075403C" w:rsidRPr="009C54AE" w:rsidRDefault="0075403C" w:rsidP="0075403C">
      <w:pPr>
        <w:pStyle w:val="Punktygwne"/>
        <w:spacing w:before="0" w:after="0"/>
        <w:rPr>
          <w:rFonts w:ascii="Corbel" w:eastAsia="Corbel" w:hAnsi="Corbel" w:cs="Corbel"/>
          <w:szCs w:val="24"/>
        </w:rPr>
      </w:pPr>
      <w:r w:rsidRPr="1F255F71">
        <w:rPr>
          <w:rFonts w:ascii="Corbel" w:eastAsia="Corbel" w:hAnsi="Corbel" w:cs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5403C" w:rsidRPr="009C54AE" w14:paraId="0E85416D" w14:textId="77777777" w:rsidTr="00D61B26">
        <w:tc>
          <w:tcPr>
            <w:tcW w:w="9670" w:type="dxa"/>
          </w:tcPr>
          <w:p w14:paraId="65EB4A10" w14:textId="77777777" w:rsidR="0075403C" w:rsidRPr="009C54AE" w:rsidRDefault="0075403C" w:rsidP="00D61B26">
            <w:pPr>
              <w:pStyle w:val="Punktygwne"/>
              <w:spacing w:before="40" w:after="40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lastRenderedPageBreak/>
              <w:t xml:space="preserve">Student powinien posiadać </w:t>
            </w:r>
            <w:r w:rsidRPr="00E0616A">
              <w:rPr>
                <w:rFonts w:ascii="Corbel" w:eastAsia="Corbel" w:hAnsi="Corbel" w:cs="Corbel"/>
                <w:b w:val="0"/>
                <w:bCs/>
                <w:smallCaps w:val="0"/>
                <w:color w:val="000000" w:themeColor="text1"/>
                <w:szCs w:val="24"/>
              </w:rPr>
              <w:t>ogólną wiedzę ze szkoły średniej</w:t>
            </w:r>
            <w:r w:rsidRPr="00E0616A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z zakresu: botaniki, zoologii, ekologii i biogeografii oraz geografii. Wymagana jest także elementarna orientacja w </w:t>
            </w:r>
            <w:r w:rsidRPr="00E0616A">
              <w:rPr>
                <w:rFonts w:ascii="Corbel" w:eastAsia="Corbel" w:hAnsi="Corbel" w:cs="Corbel"/>
                <w:b w:val="0"/>
                <w:bCs/>
                <w:smallCaps w:val="0"/>
                <w:color w:val="000000" w:themeColor="text1"/>
                <w:szCs w:val="24"/>
              </w:rPr>
              <w:t>nauce o człowieku i higienie</w:t>
            </w:r>
            <w:r w:rsidRPr="00E0616A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pozwalająca na rozumienie podstawowych zależności środowiskowych i zdrowotnych.</w:t>
            </w:r>
          </w:p>
        </w:tc>
      </w:tr>
    </w:tbl>
    <w:p w14:paraId="0B2471DA" w14:textId="77777777" w:rsidR="0075403C" w:rsidRDefault="0075403C" w:rsidP="0075403C">
      <w:pPr>
        <w:pStyle w:val="Punktygwne"/>
        <w:spacing w:before="0" w:after="0"/>
        <w:rPr>
          <w:rFonts w:ascii="Corbel" w:eastAsia="Corbel" w:hAnsi="Corbel" w:cs="Corbel"/>
          <w:szCs w:val="24"/>
        </w:rPr>
      </w:pPr>
    </w:p>
    <w:p w14:paraId="10307B1C" w14:textId="77777777" w:rsidR="0075403C" w:rsidRPr="00C05F44" w:rsidRDefault="0075403C" w:rsidP="0075403C">
      <w:pPr>
        <w:pStyle w:val="Punktygwne"/>
        <w:spacing w:before="0" w:after="0"/>
        <w:rPr>
          <w:rFonts w:ascii="Corbel" w:eastAsia="Corbel" w:hAnsi="Corbel" w:cs="Corbel"/>
          <w:szCs w:val="24"/>
        </w:rPr>
      </w:pPr>
      <w:r w:rsidRPr="1F255F71">
        <w:rPr>
          <w:rFonts w:ascii="Corbel" w:eastAsia="Corbel" w:hAnsi="Corbel" w:cs="Corbel"/>
          <w:szCs w:val="24"/>
        </w:rPr>
        <w:t>3. cele, efekty uczenia się , treści Programowe i stosowane metody Dydaktyczne</w:t>
      </w:r>
    </w:p>
    <w:p w14:paraId="2EEF9C84" w14:textId="77777777" w:rsidR="0075403C" w:rsidRPr="00C05F44" w:rsidRDefault="0075403C" w:rsidP="0075403C">
      <w:pPr>
        <w:pStyle w:val="Punktygwne"/>
        <w:spacing w:before="0" w:after="0"/>
        <w:rPr>
          <w:rFonts w:ascii="Corbel" w:eastAsia="Corbel" w:hAnsi="Corbel" w:cs="Corbel"/>
          <w:szCs w:val="24"/>
        </w:rPr>
      </w:pPr>
    </w:p>
    <w:p w14:paraId="39544866" w14:textId="77777777" w:rsidR="0075403C" w:rsidRPr="00E921E4" w:rsidRDefault="0075403C" w:rsidP="0075403C">
      <w:pPr>
        <w:pStyle w:val="Podpunkty"/>
        <w:rPr>
          <w:rFonts w:ascii="Corbel" w:eastAsia="Corbel" w:hAnsi="Corbel" w:cs="Corbel"/>
          <w:sz w:val="24"/>
          <w:szCs w:val="24"/>
        </w:rPr>
      </w:pPr>
      <w:r w:rsidRPr="1F255F71">
        <w:rPr>
          <w:rFonts w:ascii="Corbel" w:eastAsia="Corbel" w:hAnsi="Corbel" w:cs="Corbel"/>
          <w:sz w:val="24"/>
          <w:szCs w:val="24"/>
        </w:rPr>
        <w:t>3.1 Cele przedmiotu</w:t>
      </w:r>
      <w:r w:rsidRPr="00E921E4">
        <w:rPr>
          <w:rFonts w:ascii="Corbel" w:eastAsia="Corbel" w:hAnsi="Corbel" w:cs="Corbel"/>
          <w:b w:val="0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75403C" w:rsidRPr="009C54AE" w14:paraId="0673CA0B" w14:textId="77777777" w:rsidTr="00D61B26">
        <w:tc>
          <w:tcPr>
            <w:tcW w:w="815" w:type="dxa"/>
            <w:vAlign w:val="center"/>
          </w:tcPr>
          <w:p w14:paraId="716A3FBA" w14:textId="77777777" w:rsidR="0075403C" w:rsidRPr="009C54AE" w:rsidRDefault="0075403C" w:rsidP="00D61B26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39" w:type="dxa"/>
            <w:vAlign w:val="center"/>
          </w:tcPr>
          <w:p w14:paraId="141BB823" w14:textId="77777777" w:rsidR="0075403C" w:rsidRPr="009B3B3C" w:rsidRDefault="0075403C" w:rsidP="00D61B26">
            <w:pPr>
              <w:pStyle w:val="Podpunkty"/>
              <w:ind w:left="0"/>
              <w:rPr>
                <w:rFonts w:ascii="Corbel" w:eastAsia="Corbel" w:hAnsi="Corbel" w:cs="Corbel"/>
                <w:b w:val="0"/>
                <w:bCs/>
                <w:sz w:val="24"/>
                <w:szCs w:val="28"/>
              </w:rPr>
            </w:pPr>
            <w:r w:rsidRPr="009B3B3C">
              <w:rPr>
                <w:rFonts w:ascii="Corbel" w:eastAsia="Corbel" w:hAnsi="Corbel" w:cs="Corbel"/>
                <w:b w:val="0"/>
                <w:color w:val="000000"/>
                <w:sz w:val="24"/>
                <w:szCs w:val="28"/>
              </w:rPr>
              <w:t xml:space="preserve">Uporządkowanie i pogłębienie wiedzy o kluczowych pojęciach oraz zjawiskach przyrody ożywionej i nieożywionej w otoczeniu dziecka/ucznia (B.4.W1). </w:t>
            </w:r>
          </w:p>
        </w:tc>
      </w:tr>
      <w:tr w:rsidR="0075403C" w:rsidRPr="009C54AE" w14:paraId="5830D627" w14:textId="77777777" w:rsidTr="00D61B26">
        <w:tc>
          <w:tcPr>
            <w:tcW w:w="815" w:type="dxa"/>
            <w:vAlign w:val="center"/>
          </w:tcPr>
          <w:p w14:paraId="231ACBBC" w14:textId="77777777" w:rsidR="0075403C" w:rsidRPr="009C54AE" w:rsidRDefault="0075403C" w:rsidP="00D61B26">
            <w:pPr>
              <w:pStyle w:val="Cele"/>
              <w:spacing w:before="40" w:after="40"/>
              <w:ind w:left="0" w:firstLine="0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139" w:type="dxa"/>
            <w:vAlign w:val="center"/>
          </w:tcPr>
          <w:p w14:paraId="5606A690" w14:textId="77777777" w:rsidR="0075403C" w:rsidRPr="009B3B3C" w:rsidRDefault="0075403C" w:rsidP="00D61B26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8"/>
              </w:rPr>
            </w:pPr>
            <w:r w:rsidRPr="009B3B3C">
              <w:rPr>
                <w:rFonts w:ascii="Corbel" w:eastAsia="Corbel" w:hAnsi="Corbel" w:cs="Corbel"/>
                <w:b w:val="0"/>
                <w:color w:val="000000"/>
                <w:sz w:val="24"/>
                <w:szCs w:val="28"/>
              </w:rPr>
              <w:t>Wprowadzenie podstawowych pojęć z zakresu wiedzy o społeczeństwie niezbędnych do rozumienia środowiska społecznego dziecka (B.4.W2).</w:t>
            </w:r>
          </w:p>
        </w:tc>
      </w:tr>
      <w:tr w:rsidR="0075403C" w:rsidRPr="009C54AE" w14:paraId="02B516BA" w14:textId="77777777" w:rsidTr="00D61B26">
        <w:tc>
          <w:tcPr>
            <w:tcW w:w="815" w:type="dxa"/>
            <w:vAlign w:val="center"/>
          </w:tcPr>
          <w:p w14:paraId="649468F6" w14:textId="77777777" w:rsidR="0075403C" w:rsidRPr="009C54AE" w:rsidRDefault="0075403C" w:rsidP="00D61B26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39" w:type="dxa"/>
            <w:vAlign w:val="center"/>
          </w:tcPr>
          <w:p w14:paraId="2C8B9A8E" w14:textId="77777777" w:rsidR="0075403C" w:rsidRPr="009B3B3C" w:rsidRDefault="0075403C" w:rsidP="00D61B26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8"/>
              </w:rPr>
            </w:pPr>
            <w:r w:rsidRPr="009B3B3C">
              <w:rPr>
                <w:rFonts w:ascii="Corbel" w:eastAsia="Corbel" w:hAnsi="Corbel" w:cs="Corbel"/>
                <w:b w:val="0"/>
                <w:color w:val="000000"/>
                <w:sz w:val="24"/>
                <w:szCs w:val="28"/>
              </w:rPr>
              <w:t>Zapoznanie z elementarnymi podstawami przedsiębiorczości i ekonomii w kontekście edukacji dzieci (B.4.W3).</w:t>
            </w:r>
          </w:p>
        </w:tc>
      </w:tr>
      <w:tr w:rsidR="0075403C" w:rsidRPr="009C54AE" w14:paraId="0AD8A4A8" w14:textId="77777777" w:rsidTr="00D61B26">
        <w:tc>
          <w:tcPr>
            <w:tcW w:w="815" w:type="dxa"/>
            <w:vAlign w:val="center"/>
          </w:tcPr>
          <w:p w14:paraId="78358893" w14:textId="77777777" w:rsidR="0075403C" w:rsidRPr="009C54AE" w:rsidRDefault="0075403C" w:rsidP="00D61B26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39" w:type="dxa"/>
            <w:vAlign w:val="center"/>
          </w:tcPr>
          <w:p w14:paraId="38C579A6" w14:textId="77777777" w:rsidR="0075403C" w:rsidRPr="009B3B3C" w:rsidRDefault="0075403C" w:rsidP="00D61B26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8"/>
              </w:rPr>
            </w:pPr>
            <w:r w:rsidRPr="009B3B3C">
              <w:rPr>
                <w:rFonts w:ascii="Corbel" w:eastAsia="Corbel" w:hAnsi="Corbel" w:cs="Corbel"/>
                <w:b w:val="0"/>
                <w:color w:val="000000"/>
                <w:sz w:val="24"/>
                <w:szCs w:val="28"/>
              </w:rPr>
              <w:t>Rozwijanie umiejętności analizy i interpretacji zjawisk przyrodniczych, dostrzegania związków przyroda–społeczeństwo oraz rozpoznawania najczęstszych gatunków w otoczeniu dziecka (B.4.U1–U3).</w:t>
            </w:r>
          </w:p>
        </w:tc>
      </w:tr>
      <w:tr w:rsidR="0075403C" w:rsidRPr="009C54AE" w14:paraId="1F00B2F0" w14:textId="77777777" w:rsidTr="00D61B26">
        <w:tc>
          <w:tcPr>
            <w:tcW w:w="815" w:type="dxa"/>
            <w:vAlign w:val="center"/>
          </w:tcPr>
          <w:p w14:paraId="34318238" w14:textId="77777777" w:rsidR="0075403C" w:rsidRPr="1F255F71" w:rsidRDefault="0075403C" w:rsidP="00D61B26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39" w:type="dxa"/>
            <w:vAlign w:val="center"/>
          </w:tcPr>
          <w:p w14:paraId="6A5D793B" w14:textId="77777777" w:rsidR="0075403C" w:rsidRPr="009B3B3C" w:rsidRDefault="0075403C" w:rsidP="00D61B26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8"/>
              </w:rPr>
            </w:pPr>
            <w:r w:rsidRPr="009B3B3C">
              <w:rPr>
                <w:rFonts w:ascii="Corbel" w:eastAsia="Corbel" w:hAnsi="Corbel" w:cs="Corbel"/>
                <w:b w:val="0"/>
                <w:color w:val="000000"/>
                <w:sz w:val="24"/>
                <w:szCs w:val="28"/>
              </w:rPr>
              <w:t>Kształtowanie umiejętności ilustrowania zjawisk prostymi doświadczeniami oraz postaw: gotowości do pogłębiania rozumienia przyrody i dbałości o otoczenie (B.4.U4; B.4.K1–K2).</w:t>
            </w:r>
          </w:p>
        </w:tc>
      </w:tr>
    </w:tbl>
    <w:p w14:paraId="78DD673E" w14:textId="77777777" w:rsidR="0075403C" w:rsidRPr="009C54AE" w:rsidRDefault="0075403C" w:rsidP="0075403C">
      <w:pPr>
        <w:spacing w:after="0" w:line="240" w:lineRule="auto"/>
        <w:ind w:left="426"/>
        <w:rPr>
          <w:rFonts w:ascii="Corbel" w:eastAsia="Corbel" w:hAnsi="Corbel" w:cs="Corbel"/>
        </w:rPr>
      </w:pPr>
      <w:r w:rsidRPr="1F255F71">
        <w:rPr>
          <w:rFonts w:ascii="Corbel" w:eastAsia="Corbel" w:hAnsi="Corbel" w:cs="Corbel"/>
          <w:b/>
          <w:bCs/>
        </w:rPr>
        <w:t>3.2 Efekty uczenia się dla przedmiotu</w:t>
      </w:r>
      <w:r w:rsidRPr="1F255F71">
        <w:rPr>
          <w:rFonts w:ascii="Corbel" w:eastAsia="Corbel" w:hAnsi="Corbel" w:cs="Corbel"/>
        </w:rPr>
        <w:t xml:space="preserve"> </w:t>
      </w:r>
    </w:p>
    <w:p w14:paraId="60CEAF5B" w14:textId="77777777" w:rsidR="0075403C" w:rsidRPr="009C54AE" w:rsidRDefault="0075403C" w:rsidP="0075403C">
      <w:pPr>
        <w:spacing w:after="0" w:line="240" w:lineRule="auto"/>
        <w:rPr>
          <w:rFonts w:ascii="Corbel" w:eastAsia="Corbel" w:hAnsi="Corbel" w:cs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5520"/>
        <w:gridCol w:w="1835"/>
      </w:tblGrid>
      <w:tr w:rsidR="0075403C" w:rsidRPr="009C54AE" w14:paraId="2BAB5F55" w14:textId="77777777" w:rsidTr="00D61B26">
        <w:tc>
          <w:tcPr>
            <w:tcW w:w="1599" w:type="dxa"/>
            <w:vAlign w:val="center"/>
          </w:tcPr>
          <w:p w14:paraId="742A1D62" w14:textId="77777777" w:rsidR="0075403C" w:rsidRPr="009C54AE" w:rsidRDefault="0075403C" w:rsidP="00D61B26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AF790E">
              <w:rPr>
                <w:rFonts w:ascii="Corbel" w:eastAsia="Corbel" w:hAnsi="Corbel" w:cs="Corbel"/>
                <w:b w:val="0"/>
                <w:bCs/>
                <w:smallCaps w:val="0"/>
                <w:szCs w:val="24"/>
              </w:rPr>
              <w:t>EK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0" w:type="dxa"/>
            <w:vAlign w:val="center"/>
          </w:tcPr>
          <w:p w14:paraId="0EB624F4" w14:textId="77777777" w:rsidR="0075403C" w:rsidRPr="009C54AE" w:rsidRDefault="0075403C" w:rsidP="00D61B26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35" w:type="dxa"/>
            <w:vAlign w:val="center"/>
          </w:tcPr>
          <w:p w14:paraId="7CB44AED" w14:textId="77777777" w:rsidR="0075403C" w:rsidRPr="009C54AE" w:rsidRDefault="0075403C" w:rsidP="00D61B26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 w:rsidRPr="1F255F71">
              <w:rPr>
                <w:rStyle w:val="Odwoanieprzypisudolnego"/>
                <w:rFonts w:ascii="Corbel" w:eastAsia="Corbel" w:hAnsi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5403C" w:rsidRPr="009C54AE" w14:paraId="6A2C1052" w14:textId="77777777" w:rsidTr="00D61B26">
        <w:trPr>
          <w:trHeight w:val="2930"/>
        </w:trPr>
        <w:tc>
          <w:tcPr>
            <w:tcW w:w="1599" w:type="dxa"/>
          </w:tcPr>
          <w:p w14:paraId="687515D2" w14:textId="77777777" w:rsidR="0075403C" w:rsidRPr="009C54AE" w:rsidRDefault="0075403C" w:rsidP="00D61B2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EK_01</w:t>
            </w:r>
          </w:p>
          <w:p w14:paraId="6ED3003D" w14:textId="77777777" w:rsidR="0075403C" w:rsidRPr="009C54AE" w:rsidRDefault="0075403C" w:rsidP="00D61B2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</w:tc>
        <w:tc>
          <w:tcPr>
            <w:tcW w:w="5520" w:type="dxa"/>
          </w:tcPr>
          <w:p w14:paraId="2FBD1408" w14:textId="77777777" w:rsidR="0075403C" w:rsidRPr="009C54AE" w:rsidRDefault="0075403C" w:rsidP="00D61B2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B.4.W1.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zna i rozumie: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kluczowe pojęcia oraz zjawiska z zakresu przyrody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ożywionej i nieożywionej, występujące w otoczeniu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dziecka lub ucznia;</w:t>
            </w:r>
          </w:p>
          <w:p w14:paraId="03B631BB" w14:textId="77777777" w:rsidR="0075403C" w:rsidRPr="009C54AE" w:rsidRDefault="0075403C" w:rsidP="00D61B2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B.4.W2.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zna i rozumie: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podstawowe pojęcia z zakresu wiedzy o społeczeństwie;</w:t>
            </w:r>
          </w:p>
          <w:p w14:paraId="7F9E7699" w14:textId="77777777" w:rsidR="0075403C" w:rsidRPr="009C54AE" w:rsidRDefault="0075403C" w:rsidP="00D61B2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B.4.W3.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zna i rozumie: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podstawy przedsiębiorczości i ekonomii.</w:t>
            </w:r>
          </w:p>
        </w:tc>
        <w:tc>
          <w:tcPr>
            <w:tcW w:w="1835" w:type="dxa"/>
          </w:tcPr>
          <w:p w14:paraId="7D38B71A" w14:textId="77777777" w:rsidR="0075403C" w:rsidRPr="006F0689" w:rsidRDefault="0075403C" w:rsidP="00D61B26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 w:rsidRPr="006F0689">
              <w:rPr>
                <w:rFonts w:ascii="Corbel" w:eastAsia="Corbel" w:hAnsi="Corbel" w:cs="Corbel"/>
              </w:rPr>
              <w:t>PPiW.W</w:t>
            </w:r>
            <w:r>
              <w:rPr>
                <w:rFonts w:ascii="Corbel" w:eastAsia="Corbel" w:hAnsi="Corbel" w:cs="Corbel"/>
              </w:rPr>
              <w:t>4</w:t>
            </w:r>
          </w:p>
          <w:p w14:paraId="03D55377" w14:textId="77777777" w:rsidR="0075403C" w:rsidRPr="006F0689" w:rsidRDefault="0075403C" w:rsidP="00D61B26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 w:rsidRPr="006F0689">
              <w:rPr>
                <w:rFonts w:ascii="Corbel" w:eastAsia="Corbel" w:hAnsi="Corbel" w:cs="Corbel"/>
              </w:rPr>
              <w:t>PPiW.W</w:t>
            </w:r>
            <w:r>
              <w:rPr>
                <w:rFonts w:ascii="Corbel" w:eastAsia="Corbel" w:hAnsi="Corbel" w:cs="Corbel"/>
              </w:rPr>
              <w:t>13</w:t>
            </w:r>
          </w:p>
          <w:p w14:paraId="29EFA8D1" w14:textId="77777777" w:rsidR="0075403C" w:rsidRPr="00E0616A" w:rsidRDefault="0075403C" w:rsidP="00D61B26">
            <w:pPr>
              <w:spacing w:after="0" w:line="240" w:lineRule="auto"/>
              <w:jc w:val="center"/>
              <w:rPr>
                <w:rFonts w:ascii="Corbel" w:eastAsia="Corbel" w:hAnsi="Corbel" w:cs="Corbel"/>
                <w:highlight w:val="yellow"/>
              </w:rPr>
            </w:pPr>
          </w:p>
        </w:tc>
      </w:tr>
      <w:tr w:rsidR="0075403C" w:rsidRPr="009C54AE" w14:paraId="437A3F0B" w14:textId="77777777" w:rsidTr="00D61B26">
        <w:trPr>
          <w:trHeight w:val="3809"/>
        </w:trPr>
        <w:tc>
          <w:tcPr>
            <w:tcW w:w="1599" w:type="dxa"/>
          </w:tcPr>
          <w:p w14:paraId="07E33F7C" w14:textId="47FCB9FC" w:rsidR="0075403C" w:rsidRPr="009C54AE" w:rsidRDefault="0075403C" w:rsidP="00D61B2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520" w:type="dxa"/>
          </w:tcPr>
          <w:p w14:paraId="34072E85" w14:textId="77777777" w:rsidR="0075403C" w:rsidRPr="009C54AE" w:rsidRDefault="0075403C" w:rsidP="00D61B2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B.4.U1.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potrafi: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analizować oraz interpretować powszechnie występujące zjawiska przyrody</w:t>
            </w:r>
          </w:p>
          <w:p w14:paraId="1290802E" w14:textId="77777777" w:rsidR="0075403C" w:rsidRPr="009C54AE" w:rsidRDefault="0075403C" w:rsidP="00D61B2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B.4.U2.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potrafi: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dostrzegać wzajemne związki w funkcjonowaniu środowiska przyrodniczego i społecznego;</w:t>
            </w:r>
          </w:p>
          <w:p w14:paraId="4C9232B6" w14:textId="77777777" w:rsidR="0075403C" w:rsidRPr="009C54AE" w:rsidRDefault="0075403C" w:rsidP="00D61B2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B.4.U3.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potrafi: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rozpoznawać gatunki roślin i zwierząt najczęściej występujących w otoczeniu dziecka lub ucznia;</w:t>
            </w:r>
          </w:p>
          <w:p w14:paraId="1FB04D55" w14:textId="77777777" w:rsidR="0075403C" w:rsidRPr="009C54AE" w:rsidRDefault="0075403C" w:rsidP="00D61B26">
            <w:pPr>
              <w:pStyle w:val="Punktygwne"/>
              <w:tabs>
                <w:tab w:val="left" w:pos="1305"/>
              </w:tabs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B.4.U4.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potrafi: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ilustrować najczęściej spotykane zjawiska przyrodnicze za pomocą prostych doświadczeń z użyciem przedmiotów życia codziennego.</w:t>
            </w:r>
          </w:p>
        </w:tc>
        <w:tc>
          <w:tcPr>
            <w:tcW w:w="1835" w:type="dxa"/>
          </w:tcPr>
          <w:p w14:paraId="499367DB" w14:textId="77777777" w:rsidR="0075403C" w:rsidRPr="001E1612" w:rsidRDefault="0075403C" w:rsidP="00D61B26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 w:rsidRPr="001E1612">
              <w:rPr>
                <w:rFonts w:ascii="Corbel" w:eastAsia="Corbel" w:hAnsi="Corbel" w:cs="Corbel"/>
              </w:rPr>
              <w:t>PPIW.U1</w:t>
            </w:r>
          </w:p>
          <w:p w14:paraId="37041C51" w14:textId="77777777" w:rsidR="0075403C" w:rsidRPr="001E1612" w:rsidRDefault="0075403C" w:rsidP="00D61B26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 w:rsidRPr="001E1612">
              <w:rPr>
                <w:rFonts w:ascii="Corbel" w:eastAsia="Corbel" w:hAnsi="Corbel" w:cs="Corbel"/>
              </w:rPr>
              <w:t>PPIW.U3</w:t>
            </w:r>
          </w:p>
          <w:p w14:paraId="33BF2E83" w14:textId="77777777" w:rsidR="0075403C" w:rsidRPr="001E1612" w:rsidRDefault="0075403C" w:rsidP="00D61B26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 w:rsidRPr="001E1612">
              <w:rPr>
                <w:rFonts w:ascii="Corbel" w:eastAsia="Corbel" w:hAnsi="Corbel" w:cs="Corbel"/>
              </w:rPr>
              <w:t>PPIW.U4</w:t>
            </w:r>
          </w:p>
          <w:p w14:paraId="4B10181F" w14:textId="4577DA7A" w:rsidR="0075403C" w:rsidRPr="00AF790E" w:rsidRDefault="0075403C" w:rsidP="00AF790E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 w:rsidRPr="001E1612">
              <w:rPr>
                <w:rFonts w:ascii="Corbel" w:eastAsia="Corbel" w:hAnsi="Corbel" w:cs="Corbel"/>
              </w:rPr>
              <w:t>PPIW.U7</w:t>
            </w:r>
          </w:p>
        </w:tc>
      </w:tr>
      <w:tr w:rsidR="0075403C" w:rsidRPr="009C54AE" w14:paraId="5EA11A28" w14:textId="77777777" w:rsidTr="00D61B26">
        <w:trPr>
          <w:trHeight w:val="1172"/>
        </w:trPr>
        <w:tc>
          <w:tcPr>
            <w:tcW w:w="1599" w:type="dxa"/>
          </w:tcPr>
          <w:p w14:paraId="43D16469" w14:textId="77777777" w:rsidR="0075403C" w:rsidRPr="1F255F71" w:rsidRDefault="0075403C" w:rsidP="00D61B2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0" w:type="dxa"/>
          </w:tcPr>
          <w:p w14:paraId="5305DAB3" w14:textId="77777777" w:rsidR="0075403C" w:rsidRPr="00E0616A" w:rsidRDefault="0075403C" w:rsidP="00D61B2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B.4.K1.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jest gotów do: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pogłębiania swojego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rozumienia funkcjonowania świata przyrody;</w:t>
            </w:r>
          </w:p>
          <w:p w14:paraId="22A3D49A" w14:textId="77777777" w:rsidR="0075403C" w:rsidRPr="00E0616A" w:rsidRDefault="0075403C" w:rsidP="00D61B2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B.4.K2.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Student jest gotów do: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krzewienia idei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dbałości o otoczenie przyrodnicze.</w:t>
            </w:r>
          </w:p>
        </w:tc>
        <w:tc>
          <w:tcPr>
            <w:tcW w:w="1835" w:type="dxa"/>
          </w:tcPr>
          <w:p w14:paraId="021FEE0B" w14:textId="77777777" w:rsidR="0075403C" w:rsidRDefault="0075403C" w:rsidP="00D61B26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zCs w:val="24"/>
              </w:rPr>
              <w:t>PPIW.K6</w:t>
            </w:r>
          </w:p>
          <w:p w14:paraId="1DFBC429" w14:textId="77777777" w:rsidR="0075403C" w:rsidRPr="1F255F71" w:rsidRDefault="0075403C" w:rsidP="00D61B26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zCs w:val="24"/>
              </w:rPr>
              <w:t>PPIWK8</w:t>
            </w:r>
          </w:p>
        </w:tc>
      </w:tr>
    </w:tbl>
    <w:p w14:paraId="65756963" w14:textId="77777777" w:rsidR="0075403C" w:rsidRPr="009C54AE" w:rsidRDefault="0075403C" w:rsidP="0075403C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6458FAA4" w14:textId="77777777" w:rsidR="0075403C" w:rsidRDefault="0075403C" w:rsidP="0075403C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</w:rPr>
      </w:pPr>
      <w:r w:rsidRPr="1F255F71">
        <w:rPr>
          <w:rFonts w:ascii="Corbel" w:eastAsia="Corbel" w:hAnsi="Corbel" w:cs="Corbel"/>
          <w:b/>
          <w:bCs/>
        </w:rPr>
        <w:t xml:space="preserve">3.3 Treści programowe </w:t>
      </w:r>
      <w:r w:rsidRPr="1F255F71">
        <w:rPr>
          <w:rFonts w:ascii="Corbel" w:eastAsia="Corbel" w:hAnsi="Corbel" w:cs="Corbel"/>
        </w:rPr>
        <w:t xml:space="preserve">  </w:t>
      </w:r>
    </w:p>
    <w:p w14:paraId="44945333" w14:textId="77777777" w:rsidR="0075403C" w:rsidRPr="009C54AE" w:rsidRDefault="0075403C" w:rsidP="0075403C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</w:rPr>
      </w:pPr>
    </w:p>
    <w:p w14:paraId="09489B68" w14:textId="77777777" w:rsidR="0075403C" w:rsidRPr="00511986" w:rsidRDefault="0075403C" w:rsidP="0075403C">
      <w:pPr>
        <w:pStyle w:val="Akapitzlist"/>
        <w:numPr>
          <w:ilvl w:val="0"/>
          <w:numId w:val="3"/>
        </w:numPr>
        <w:suppressAutoHyphens w:val="0"/>
        <w:spacing w:after="120" w:line="240" w:lineRule="auto"/>
        <w:jc w:val="both"/>
        <w:rPr>
          <w:rFonts w:ascii="Corbel" w:eastAsia="Corbel" w:hAnsi="Corbel" w:cs="Corbel"/>
        </w:rPr>
      </w:pPr>
      <w:r w:rsidRPr="1F255F71">
        <w:rPr>
          <w:rFonts w:ascii="Corbel" w:eastAsia="Corbel" w:hAnsi="Corbel" w:cs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5403C" w:rsidRPr="009C54AE" w14:paraId="2E81C639" w14:textId="77777777" w:rsidTr="00D61B26">
        <w:tc>
          <w:tcPr>
            <w:tcW w:w="9520" w:type="dxa"/>
          </w:tcPr>
          <w:p w14:paraId="417E8A05" w14:textId="77777777" w:rsidR="0075403C" w:rsidRPr="008C7225" w:rsidRDefault="0075403C" w:rsidP="00D61B26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</w:rPr>
            </w:pPr>
            <w:r w:rsidRPr="008C7225">
              <w:rPr>
                <w:rFonts w:ascii="Corbel" w:eastAsia="Corbel" w:hAnsi="Corbel" w:cs="Corbel"/>
              </w:rPr>
              <w:t>Treści merytoryczne</w:t>
            </w:r>
          </w:p>
        </w:tc>
      </w:tr>
      <w:tr w:rsidR="0075403C" w:rsidRPr="00AF790E" w14:paraId="45C8E958" w14:textId="77777777" w:rsidTr="00D61B26">
        <w:tc>
          <w:tcPr>
            <w:tcW w:w="9520" w:type="dxa"/>
          </w:tcPr>
          <w:p w14:paraId="439E3B78" w14:textId="77777777" w:rsidR="0075403C" w:rsidRPr="00AF790E" w:rsidRDefault="0075403C" w:rsidP="00D61B2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t>Środowisko przyrodnicze i środowisko życia człowieka: podstawowe pojęcia</w:t>
            </w:r>
          </w:p>
          <w:p w14:paraId="285C3E5E" w14:textId="77777777" w:rsidR="0075403C" w:rsidRPr="00AF790E" w:rsidRDefault="0075403C" w:rsidP="00D61B2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t xml:space="preserve">- Pojęcia: atmosfera, hydrosfera, litosfera, biosfera; geosfera i </w:t>
            </w:r>
            <w:proofErr w:type="spellStart"/>
            <w:r w:rsidRPr="00AF790E">
              <w:rPr>
                <w:rFonts w:ascii="Corbel" w:eastAsia="Corbel" w:hAnsi="Corbel" w:cs="Corbel"/>
              </w:rPr>
              <w:t>antroposfera</w:t>
            </w:r>
            <w:proofErr w:type="spellEnd"/>
            <w:r w:rsidRPr="00AF790E">
              <w:rPr>
                <w:rFonts w:ascii="Corbel" w:eastAsia="Corbel" w:hAnsi="Corbel" w:cs="Corbel"/>
              </w:rPr>
              <w:t>.</w:t>
            </w:r>
          </w:p>
          <w:p w14:paraId="75D15278" w14:textId="77777777" w:rsidR="0075403C" w:rsidRPr="00AF790E" w:rsidRDefault="0075403C" w:rsidP="00D61B2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t>- Biotop, biocenoza, ekosystem; czynniki biotyczne i abiotyczne.</w:t>
            </w:r>
          </w:p>
          <w:p w14:paraId="7A55B9E1" w14:textId="77777777" w:rsidR="0075403C" w:rsidRPr="00AF790E" w:rsidRDefault="0075403C" w:rsidP="00D61B26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t>- Człowiek jako element i czynnik przekształcający środowisko (antropopresja).</w:t>
            </w:r>
          </w:p>
        </w:tc>
      </w:tr>
      <w:tr w:rsidR="0075403C" w:rsidRPr="00AF790E" w14:paraId="36A297FB" w14:textId="77777777" w:rsidTr="00D61B26">
        <w:tc>
          <w:tcPr>
            <w:tcW w:w="9520" w:type="dxa"/>
          </w:tcPr>
          <w:p w14:paraId="47ACB181" w14:textId="77777777" w:rsidR="0075403C" w:rsidRPr="00AF790E" w:rsidRDefault="0075403C" w:rsidP="00D61B2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t>Meteorologia i klimatologia w ujęciu szkolnym</w:t>
            </w:r>
          </w:p>
          <w:p w14:paraId="47228837" w14:textId="77777777" w:rsidR="0075403C" w:rsidRPr="00AF790E" w:rsidRDefault="0075403C" w:rsidP="00D61B2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t>- Pogoda, klimat, mikroklimat – definicje i rozróżnienia.</w:t>
            </w:r>
          </w:p>
          <w:p w14:paraId="12D08478" w14:textId="77777777" w:rsidR="0075403C" w:rsidRPr="00AF790E" w:rsidRDefault="0075403C" w:rsidP="00D61B2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t>- Elementy pogody: temperatura, ciśnienie, wiatr, opady, zachmurzenie; skale obserwacji.</w:t>
            </w:r>
          </w:p>
          <w:p w14:paraId="6476A4F1" w14:textId="77777777" w:rsidR="0075403C" w:rsidRPr="00AF790E" w:rsidRDefault="0075403C" w:rsidP="00D61B2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t>- Czynniki kształtujące mikroklimat (zabudowa, roślinność, ukształtowanie terenu).</w:t>
            </w:r>
          </w:p>
        </w:tc>
      </w:tr>
      <w:tr w:rsidR="0075403C" w:rsidRPr="00AF790E" w14:paraId="754858DD" w14:textId="77777777" w:rsidTr="00D61B26">
        <w:tc>
          <w:tcPr>
            <w:tcW w:w="9520" w:type="dxa"/>
          </w:tcPr>
          <w:p w14:paraId="16AD3747" w14:textId="77777777" w:rsidR="0075403C" w:rsidRPr="00AF790E" w:rsidRDefault="0075403C" w:rsidP="00D61B2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t>Podstawy botaniki: przegląd grup roślin i budowa rośliny</w:t>
            </w:r>
          </w:p>
          <w:p w14:paraId="0E2E5006" w14:textId="77777777" w:rsidR="0075403C" w:rsidRPr="00AF790E" w:rsidRDefault="0075403C" w:rsidP="00D61B2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t>- Królestwo roślin: mszaki, paprotniki, nago- i okrytonasienne (cechy rozpoznawcze).</w:t>
            </w:r>
          </w:p>
          <w:p w14:paraId="21C0B69F" w14:textId="77777777" w:rsidR="0075403C" w:rsidRPr="00AF790E" w:rsidRDefault="0075403C" w:rsidP="00D61B2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t>- Budowa rośliny (organy, ich funkcje): korzeń, łodyga, liść, kwiat, owoc, nasienie.</w:t>
            </w:r>
          </w:p>
          <w:p w14:paraId="792AAD54" w14:textId="77777777" w:rsidR="0075403C" w:rsidRPr="00AF790E" w:rsidRDefault="0075403C" w:rsidP="00D61B2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t>- Etapy rozwoju rośliny i uwarunkowania wzrostu.</w:t>
            </w:r>
          </w:p>
        </w:tc>
      </w:tr>
      <w:tr w:rsidR="0075403C" w:rsidRPr="00AF790E" w14:paraId="07881497" w14:textId="77777777" w:rsidTr="00D61B26">
        <w:tc>
          <w:tcPr>
            <w:tcW w:w="9520" w:type="dxa"/>
          </w:tcPr>
          <w:p w14:paraId="7385FF1B" w14:textId="77777777" w:rsidR="0075403C" w:rsidRPr="00AF790E" w:rsidRDefault="0075403C" w:rsidP="00D61B2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t>Podstawy zoologii: różnorodność świata zwierząt</w:t>
            </w:r>
          </w:p>
          <w:p w14:paraId="7698B381" w14:textId="77777777" w:rsidR="0075403C" w:rsidRPr="00AF790E" w:rsidRDefault="0075403C" w:rsidP="00D61B2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t>- Królestwo zwierząt: bezkręgowce i kręgowce – ujęcie systematyczne i funkcjonalne.</w:t>
            </w:r>
          </w:p>
          <w:p w14:paraId="5B2B5013" w14:textId="77777777" w:rsidR="0075403C" w:rsidRPr="00AF790E" w:rsidRDefault="0075403C" w:rsidP="00D61B2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t>- Przystosowania do środowiska (budowa i zachowanie) – wybrane przykłady.</w:t>
            </w:r>
          </w:p>
          <w:p w14:paraId="27ABDE9E" w14:textId="77777777" w:rsidR="0075403C" w:rsidRPr="00AF790E" w:rsidRDefault="0075403C" w:rsidP="00D61B2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t>- Relacje zwierzę–środowisko w kontekście edukacji dziecka (bezpieczeństwo, ochrona).</w:t>
            </w:r>
          </w:p>
        </w:tc>
      </w:tr>
      <w:tr w:rsidR="0075403C" w:rsidRPr="00AF790E" w14:paraId="08B0BD44" w14:textId="77777777" w:rsidTr="00D61B26">
        <w:tc>
          <w:tcPr>
            <w:tcW w:w="9520" w:type="dxa"/>
          </w:tcPr>
          <w:p w14:paraId="0A8A9962" w14:textId="77777777" w:rsidR="0075403C" w:rsidRPr="00AF790E" w:rsidRDefault="0075403C" w:rsidP="00D61B2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t>Podstawy ekologii i ochrony środowiska</w:t>
            </w:r>
          </w:p>
          <w:p w14:paraId="022B04BF" w14:textId="77777777" w:rsidR="0075403C" w:rsidRPr="00AF790E" w:rsidRDefault="0075403C" w:rsidP="00D61B2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t>- Podstawowe pojęcia ekologiczne: populacja, gatunek, nisza, łańcuch i sieć troficzna, sukcesja.</w:t>
            </w:r>
          </w:p>
          <w:p w14:paraId="4761B315" w14:textId="77777777" w:rsidR="0075403C" w:rsidRPr="00AF790E" w:rsidRDefault="0075403C" w:rsidP="00D61B2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t>- Zaburzenia równowagi ekosystemów i ich przyczyny (zanieczyszczenia, degradacja siedlisk).</w:t>
            </w:r>
          </w:p>
          <w:p w14:paraId="0A20001B" w14:textId="77777777" w:rsidR="0075403C" w:rsidRPr="00AF790E" w:rsidRDefault="0075403C" w:rsidP="00D61B2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t>- Ochrona środowiska jako działanie systemowe: prewencja, ograniczanie skutków, edukacja.</w:t>
            </w:r>
          </w:p>
        </w:tc>
      </w:tr>
      <w:tr w:rsidR="0075403C" w:rsidRPr="00AF790E" w14:paraId="7BD86CE4" w14:textId="77777777" w:rsidTr="00D61B26">
        <w:tc>
          <w:tcPr>
            <w:tcW w:w="9520" w:type="dxa"/>
          </w:tcPr>
          <w:p w14:paraId="7F5988AE" w14:textId="77777777" w:rsidR="0075403C" w:rsidRPr="00AF790E" w:rsidRDefault="0075403C" w:rsidP="00D61B2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t>Ochrona przyrody i krajobrazu w Polsce</w:t>
            </w:r>
          </w:p>
          <w:p w14:paraId="28DD7725" w14:textId="77777777" w:rsidR="0075403C" w:rsidRPr="00AF790E" w:rsidRDefault="0075403C" w:rsidP="00D61B2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lastRenderedPageBreak/>
              <w:t>- Formy ochrony: park narodowy, rezerwat, pomnik przyrody, ochrona gatunkowa (sens i cele).</w:t>
            </w:r>
          </w:p>
          <w:p w14:paraId="53308AB3" w14:textId="77777777" w:rsidR="0075403C" w:rsidRPr="00AF790E" w:rsidRDefault="0075403C" w:rsidP="00D61B2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t>- Bioróżnorodność jako wartość przyrodnicza i społeczna.</w:t>
            </w:r>
          </w:p>
          <w:p w14:paraId="0845E114" w14:textId="77777777" w:rsidR="0075403C" w:rsidRPr="00AF790E" w:rsidRDefault="0075403C" w:rsidP="00D61B2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t xml:space="preserve">- Podstawowe kategorie zagrożeń i sposoby przeciwdziałania (w skali lokalnej i regionalnej). </w:t>
            </w:r>
          </w:p>
        </w:tc>
      </w:tr>
      <w:tr w:rsidR="0075403C" w:rsidRPr="00AF790E" w14:paraId="68C10175" w14:textId="77777777" w:rsidTr="00D61B26">
        <w:trPr>
          <w:trHeight w:val="690"/>
        </w:trPr>
        <w:tc>
          <w:tcPr>
            <w:tcW w:w="9520" w:type="dxa"/>
          </w:tcPr>
          <w:p w14:paraId="38D6629C" w14:textId="77777777" w:rsidR="0075403C" w:rsidRPr="00AF790E" w:rsidRDefault="0075403C" w:rsidP="00D61B2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lastRenderedPageBreak/>
              <w:t>Podstawy wiedzy społeczno-historycznej i “wrastanie dziecka w kulturę”</w:t>
            </w:r>
          </w:p>
          <w:p w14:paraId="1391D736" w14:textId="77777777" w:rsidR="0075403C" w:rsidRPr="00AF790E" w:rsidRDefault="0075403C" w:rsidP="00D61B2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t>- Środowisko społeczne dziecka: podstawowe pojęcia (wspólnota, instytucja, norma, rola).</w:t>
            </w:r>
          </w:p>
          <w:p w14:paraId="5CF9F29B" w14:textId="77777777" w:rsidR="0075403C" w:rsidRPr="00AF790E" w:rsidRDefault="0075403C" w:rsidP="00D61B2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t>- Odkrycia i wynalazki jako czynniki zmiany społecznej (ujęcie syntetyczne).</w:t>
            </w:r>
          </w:p>
          <w:p w14:paraId="7BDD02CA" w14:textId="77777777" w:rsidR="0075403C" w:rsidRPr="00AF790E" w:rsidRDefault="0075403C" w:rsidP="00D61B2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t>- Relacje: kultura–technika–środowisko (w tym elementarne wprowadzenie do przedsiębiorczości/ekonomii jako kontekstu życia społecznego).</w:t>
            </w:r>
          </w:p>
        </w:tc>
      </w:tr>
    </w:tbl>
    <w:p w14:paraId="4F61CBEE" w14:textId="77777777" w:rsidR="0075403C" w:rsidRPr="00AF790E" w:rsidRDefault="0075403C" w:rsidP="0075403C">
      <w:pPr>
        <w:spacing w:after="0" w:line="240" w:lineRule="auto"/>
        <w:rPr>
          <w:rFonts w:ascii="Corbel" w:eastAsia="Corbel" w:hAnsi="Corbel" w:cs="Corbel"/>
        </w:rPr>
      </w:pPr>
    </w:p>
    <w:p w14:paraId="75D94EE9" w14:textId="77777777" w:rsidR="0075403C" w:rsidRPr="00AF790E" w:rsidRDefault="0075403C" w:rsidP="0075403C">
      <w:pPr>
        <w:spacing w:line="240" w:lineRule="auto"/>
        <w:jc w:val="both"/>
        <w:rPr>
          <w:rFonts w:ascii="Corbel" w:eastAsia="Corbel" w:hAnsi="Corbel" w:cs="Corbel"/>
        </w:rPr>
      </w:pPr>
    </w:p>
    <w:p w14:paraId="2CB53E9A" w14:textId="77777777" w:rsidR="0075403C" w:rsidRPr="00AF790E" w:rsidRDefault="0075403C" w:rsidP="0075403C">
      <w:pPr>
        <w:pStyle w:val="Akapitzlist"/>
        <w:numPr>
          <w:ilvl w:val="0"/>
          <w:numId w:val="3"/>
        </w:numPr>
        <w:suppressAutoHyphens w:val="0"/>
        <w:spacing w:after="200" w:line="240" w:lineRule="auto"/>
        <w:ind w:left="567" w:hanging="283"/>
        <w:jc w:val="both"/>
        <w:rPr>
          <w:rFonts w:ascii="Corbel" w:eastAsia="Corbel" w:hAnsi="Corbel" w:cs="Corbel"/>
        </w:rPr>
      </w:pPr>
      <w:r w:rsidRPr="00AF790E">
        <w:rPr>
          <w:rFonts w:ascii="Corbel" w:eastAsia="Corbel" w:hAnsi="Corbel" w:cs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5403C" w:rsidRPr="00AF790E" w14:paraId="73AE2367" w14:textId="77777777" w:rsidTr="00D61B26">
        <w:tc>
          <w:tcPr>
            <w:tcW w:w="9520" w:type="dxa"/>
          </w:tcPr>
          <w:p w14:paraId="402F5A75" w14:textId="77777777" w:rsidR="0075403C" w:rsidRPr="00AF790E" w:rsidRDefault="0075403C" w:rsidP="00D61B26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t>Treści merytoryczne</w:t>
            </w:r>
          </w:p>
        </w:tc>
      </w:tr>
      <w:tr w:rsidR="0075403C" w:rsidRPr="00AF790E" w14:paraId="2978A211" w14:textId="77777777" w:rsidTr="00D61B26">
        <w:tc>
          <w:tcPr>
            <w:tcW w:w="9520" w:type="dxa"/>
          </w:tcPr>
          <w:p w14:paraId="7A910BA5" w14:textId="77777777" w:rsidR="0075403C" w:rsidRPr="00AF790E" w:rsidRDefault="0075403C" w:rsidP="00D61B26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t>Obserwacje i pomiary środowiskowe (pogoda/mikroklimat). Pogoda-klimat-mikroklimat; elementy pogody; proste pomiary i interpretacja danych; wnioskowanie na podstawie obserwacji.</w:t>
            </w:r>
          </w:p>
        </w:tc>
      </w:tr>
      <w:tr w:rsidR="0075403C" w:rsidRPr="00AF790E" w14:paraId="3534B579" w14:textId="77777777" w:rsidTr="00D61B26">
        <w:tc>
          <w:tcPr>
            <w:tcW w:w="9520" w:type="dxa"/>
          </w:tcPr>
          <w:p w14:paraId="13EE3A06" w14:textId="77777777" w:rsidR="0075403C" w:rsidRPr="00AF790E" w:rsidRDefault="0075403C" w:rsidP="00D61B26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t>Woda i powietrze – zjawiska fizyczne/chemiczne w otoczeniu dziecka. Stany skupienia i przemiany; parowanie i skraplanie; rozszerzalność gazów/ciśnienie powietrza (ujęcie jakościowe); filtracja jako metoda rozdzielania mieszanin; opis i wyjaśnianie obserwowanych zjawisk.</w:t>
            </w:r>
          </w:p>
        </w:tc>
      </w:tr>
      <w:tr w:rsidR="0075403C" w:rsidRPr="00AF790E" w14:paraId="474A8B75" w14:textId="77777777" w:rsidTr="00D61B26">
        <w:tc>
          <w:tcPr>
            <w:tcW w:w="9520" w:type="dxa"/>
          </w:tcPr>
          <w:p w14:paraId="4222ACC3" w14:textId="77777777" w:rsidR="0075403C" w:rsidRPr="00AF790E" w:rsidRDefault="0075403C" w:rsidP="00D61B26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t>Gleba i mieszaniny – podstawy chemii/fizyki środowiska. Skład gleby (mineralny/organiczny, woda, powietrze); przepuszczalność i retencja; mieszaniny niejednorodne; sedymentacja/dekantacja/filtracja; zależność właściwości podłoża od warunków życia organizmów.</w:t>
            </w:r>
          </w:p>
        </w:tc>
      </w:tr>
      <w:tr w:rsidR="0075403C" w:rsidRPr="00AF790E" w14:paraId="2EB34032" w14:textId="77777777" w:rsidTr="00D61B26">
        <w:tc>
          <w:tcPr>
            <w:tcW w:w="9520" w:type="dxa"/>
          </w:tcPr>
          <w:p w14:paraId="11D4E072" w14:textId="77777777" w:rsidR="0075403C" w:rsidRPr="00AF790E" w:rsidRDefault="0075403C" w:rsidP="00D61B26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t>Ekosystemy lądowe i wodne – struktura i zależności. Ekosystem, biotop, biocenoza; producent-konsument-</w:t>
            </w:r>
            <w:proofErr w:type="spellStart"/>
            <w:r w:rsidRPr="00AF790E">
              <w:rPr>
                <w:rFonts w:ascii="Corbel" w:eastAsia="Corbel" w:hAnsi="Corbel" w:cs="Corbel"/>
              </w:rPr>
              <w:t>destruent</w:t>
            </w:r>
            <w:proofErr w:type="spellEnd"/>
            <w:r w:rsidRPr="00AF790E">
              <w:rPr>
                <w:rFonts w:ascii="Corbel" w:eastAsia="Corbel" w:hAnsi="Corbel" w:cs="Corbel"/>
              </w:rPr>
              <w:t xml:space="preserve">; łańcuch i sieć troficzna; przepływ energii i obieg materii; skutki prostych zakłóceń środowiskowych (ujęcie </w:t>
            </w:r>
            <w:proofErr w:type="spellStart"/>
            <w:r w:rsidRPr="00AF790E">
              <w:rPr>
                <w:rFonts w:ascii="Corbel" w:eastAsia="Corbel" w:hAnsi="Corbel" w:cs="Corbel"/>
              </w:rPr>
              <w:t>przyczynowo-skutkowe</w:t>
            </w:r>
            <w:proofErr w:type="spellEnd"/>
            <w:r w:rsidRPr="00AF790E">
              <w:rPr>
                <w:rFonts w:ascii="Corbel" w:eastAsia="Corbel" w:hAnsi="Corbel" w:cs="Corbel"/>
              </w:rPr>
              <w:t>).</w:t>
            </w:r>
          </w:p>
        </w:tc>
      </w:tr>
      <w:tr w:rsidR="0075403C" w:rsidRPr="00AF790E" w14:paraId="33569FE3" w14:textId="77777777" w:rsidTr="00D61B26">
        <w:tc>
          <w:tcPr>
            <w:tcW w:w="9520" w:type="dxa"/>
          </w:tcPr>
          <w:p w14:paraId="2DB27C48" w14:textId="77777777" w:rsidR="0075403C" w:rsidRPr="00AF790E" w:rsidRDefault="0075403C" w:rsidP="00D61B26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t>Botanika użytkowa: zielnik/mini-atlas roślin z otoczenia dziecka. Rośliny - budowa i funkcje organów; cechy rozpoznawcze; podstawy systematyki (w ujęciu szkolnym); siedlisko i warunki wzrostu; znaczenie przyrodnicze i użytkowe (uprawne/lecznicze/trujące) oraz podstawowe zasady bezpieczeństwa/ochrony gatunkowej.</w:t>
            </w:r>
          </w:p>
        </w:tc>
      </w:tr>
      <w:tr w:rsidR="0075403C" w:rsidRPr="00AF790E" w14:paraId="51F21098" w14:textId="77777777" w:rsidTr="00D61B26">
        <w:tc>
          <w:tcPr>
            <w:tcW w:w="9520" w:type="dxa"/>
          </w:tcPr>
          <w:p w14:paraId="1D40971E" w14:textId="77777777" w:rsidR="0075403C" w:rsidRPr="00AF790E" w:rsidRDefault="0075403C" w:rsidP="00D61B26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t>Zoologia w otoczeniu dziecka – rozpoznawanie i przystosowania. Bezkręgowce i kręgowce (ujęcie funkcjonalne); cechy rozpoznawcze gatunków pospolitych; przystosowania do środowiska; zachowania sezonowe; zasady odpowiedzialnego i bezpiecznego kontaktu ze zwierzętami.</w:t>
            </w:r>
          </w:p>
        </w:tc>
      </w:tr>
      <w:tr w:rsidR="0075403C" w:rsidRPr="00AF790E" w14:paraId="4134B68C" w14:textId="77777777" w:rsidTr="00D61B26">
        <w:tc>
          <w:tcPr>
            <w:tcW w:w="9520" w:type="dxa"/>
          </w:tcPr>
          <w:p w14:paraId="4E7387FC" w14:textId="77777777" w:rsidR="0075403C" w:rsidRPr="00AF790E" w:rsidRDefault="0075403C" w:rsidP="00D61B26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00AF790E">
              <w:rPr>
                <w:rFonts w:ascii="Corbel" w:eastAsia="Corbel" w:hAnsi="Corbel" w:cs="Corbel"/>
              </w:rPr>
              <w:t xml:space="preserve">Człowiek w środowisku: podstawy anatomii i fizjologii oraz edukacja zdrowotna (ujęcie środowiskowe). Zdrowie i choroba; czynniki chorobotwórcze i środowiskowe determinanty zdrowia; wpływ stylu życia i warunków środowiskowych; zagrożenia sztucznego środowiska życia (hałas, zanieczyszczenia, odpady); działania prozdrowotne i </w:t>
            </w:r>
            <w:proofErr w:type="spellStart"/>
            <w:r w:rsidRPr="00AF790E">
              <w:rPr>
                <w:rFonts w:ascii="Corbel" w:eastAsia="Corbel" w:hAnsi="Corbel" w:cs="Corbel"/>
              </w:rPr>
              <w:t>prośrodowiskowe</w:t>
            </w:r>
            <w:proofErr w:type="spellEnd"/>
            <w:r w:rsidRPr="00AF790E">
              <w:rPr>
                <w:rFonts w:ascii="Corbel" w:eastAsia="Corbel" w:hAnsi="Corbel" w:cs="Corbel"/>
              </w:rPr>
              <w:t xml:space="preserve"> w skali lokalnej.</w:t>
            </w:r>
          </w:p>
        </w:tc>
      </w:tr>
    </w:tbl>
    <w:p w14:paraId="635706F0" w14:textId="77777777" w:rsidR="0075403C" w:rsidRPr="009C54AE" w:rsidRDefault="0075403C" w:rsidP="0075403C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1CB213DC" w14:textId="77777777" w:rsidR="0075403C" w:rsidRPr="009C54AE" w:rsidRDefault="0075403C" w:rsidP="0075403C">
      <w:pPr>
        <w:pStyle w:val="Punktygwne"/>
        <w:spacing w:before="0" w:after="0"/>
        <w:ind w:left="426"/>
        <w:rPr>
          <w:rFonts w:ascii="Corbel" w:eastAsia="Corbel" w:hAnsi="Corbel" w:cs="Corbel"/>
          <w:b w:val="0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t>3.4 Metody dydaktyczne</w:t>
      </w:r>
      <w:r w:rsidRPr="1F255F71">
        <w:rPr>
          <w:rFonts w:ascii="Corbel" w:eastAsia="Corbel" w:hAnsi="Corbel" w:cs="Corbel"/>
          <w:b w:val="0"/>
          <w:smallCaps w:val="0"/>
          <w:szCs w:val="24"/>
        </w:rPr>
        <w:t xml:space="preserve"> </w:t>
      </w:r>
    </w:p>
    <w:p w14:paraId="708DF1F9" w14:textId="77777777" w:rsidR="0075403C" w:rsidRDefault="0075403C" w:rsidP="0075403C">
      <w:pPr>
        <w:rPr>
          <w:rFonts w:ascii="Corbel" w:eastAsia="Corbel" w:hAnsi="Corbel" w:cs="Corbel"/>
        </w:rPr>
      </w:pPr>
      <w:r w:rsidRPr="1F255F71">
        <w:rPr>
          <w:rFonts w:ascii="Corbel" w:eastAsia="Corbel" w:hAnsi="Corbel" w:cs="Corbel"/>
        </w:rPr>
        <w:lastRenderedPageBreak/>
        <w:t>Ćwiczenia:</w:t>
      </w:r>
      <w:r>
        <w:rPr>
          <w:rFonts w:ascii="Corbel" w:eastAsia="Corbel" w:hAnsi="Corbel" w:cs="Corbel"/>
        </w:rPr>
        <w:t xml:space="preserve"> metoda projektu, metody aktywizujące, doświadczenia i eksperymenty, analiza materiałów edukacyjnych, dyskusja. Formy organizacyjne: praca indywidualna, grupowa i zbiorowa.</w:t>
      </w:r>
      <w:r w:rsidRPr="1F255F71">
        <w:rPr>
          <w:rFonts w:ascii="Corbel" w:eastAsia="Corbel" w:hAnsi="Corbel" w:cs="Corbel"/>
        </w:rPr>
        <w:t xml:space="preserve">  </w:t>
      </w:r>
    </w:p>
    <w:p w14:paraId="1088C72F" w14:textId="77777777" w:rsidR="0075403C" w:rsidRPr="00511986" w:rsidRDefault="0075403C" w:rsidP="0075403C">
      <w:pPr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>W</w:t>
      </w:r>
      <w:r w:rsidRPr="1F255F71">
        <w:rPr>
          <w:rFonts w:ascii="Corbel" w:eastAsia="Corbel" w:hAnsi="Corbel" w:cs="Corbel"/>
        </w:rPr>
        <w:t xml:space="preserve">ykład </w:t>
      </w:r>
      <w:r>
        <w:rPr>
          <w:rFonts w:ascii="Corbel" w:eastAsia="Corbel" w:hAnsi="Corbel" w:cs="Corbel"/>
        </w:rPr>
        <w:t xml:space="preserve">problemowy/ konwersatoryjny; analiza przykładów, pokaz z objaśnieniem. </w:t>
      </w:r>
    </w:p>
    <w:p w14:paraId="6A4E14F0" w14:textId="77777777" w:rsidR="0075403C" w:rsidRPr="009C54AE" w:rsidRDefault="0075403C" w:rsidP="0075403C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t xml:space="preserve">4. METODY I KRYTERIA OCENY </w:t>
      </w:r>
    </w:p>
    <w:p w14:paraId="5086243C" w14:textId="77777777" w:rsidR="0075403C" w:rsidRPr="009C54AE" w:rsidRDefault="0075403C" w:rsidP="0075403C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  <w:szCs w:val="24"/>
        </w:rPr>
      </w:pPr>
    </w:p>
    <w:p w14:paraId="452904F6" w14:textId="77777777" w:rsidR="0075403C" w:rsidRPr="009C54AE" w:rsidRDefault="0075403C" w:rsidP="0075403C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t>4.1 Sposoby weryfikacji efektów uczenia się</w:t>
      </w:r>
    </w:p>
    <w:p w14:paraId="51B0322C" w14:textId="77777777" w:rsidR="0075403C" w:rsidRPr="009C54AE" w:rsidRDefault="0075403C" w:rsidP="0075403C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  <w:gridCol w:w="5029"/>
        <w:gridCol w:w="2072"/>
      </w:tblGrid>
      <w:tr w:rsidR="0075403C" w:rsidRPr="009C54AE" w14:paraId="34CDBF31" w14:textId="77777777" w:rsidTr="00D61B26">
        <w:tc>
          <w:tcPr>
            <w:tcW w:w="1853" w:type="dxa"/>
            <w:vAlign w:val="center"/>
          </w:tcPr>
          <w:p w14:paraId="6F81B5E5" w14:textId="77777777" w:rsidR="0075403C" w:rsidRPr="009C54AE" w:rsidRDefault="0075403C" w:rsidP="00D61B26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9" w:type="dxa"/>
            <w:vAlign w:val="center"/>
          </w:tcPr>
          <w:p w14:paraId="5E2C1251" w14:textId="77777777" w:rsidR="0075403C" w:rsidRPr="009C54AE" w:rsidRDefault="0075403C" w:rsidP="00D61B26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Metody oceny efektów uczenia </w:t>
            </w: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sie</w:t>
            </w:r>
            <w:proofErr w:type="spellEnd"/>
          </w:p>
          <w:p w14:paraId="5BC79EA4" w14:textId="77777777" w:rsidR="0075403C" w:rsidRPr="009C54AE" w:rsidRDefault="0075403C" w:rsidP="00D61B26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141DE507" w14:textId="77777777" w:rsidR="0075403C" w:rsidRPr="009C54AE" w:rsidRDefault="0075403C" w:rsidP="00D61B26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9E80326" w14:textId="77777777" w:rsidR="0075403C" w:rsidRPr="009C54AE" w:rsidRDefault="0075403C" w:rsidP="00D61B26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ćw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, …)</w:t>
            </w:r>
          </w:p>
        </w:tc>
      </w:tr>
      <w:tr w:rsidR="0075403C" w:rsidRPr="009C54AE" w14:paraId="752701FD" w14:textId="77777777" w:rsidTr="00D61B26">
        <w:tc>
          <w:tcPr>
            <w:tcW w:w="1853" w:type="dxa"/>
          </w:tcPr>
          <w:p w14:paraId="542C9457" w14:textId="77777777" w:rsidR="0075403C" w:rsidRPr="009C54AE" w:rsidRDefault="0075403C" w:rsidP="00D61B2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Cs w:val="24"/>
              </w:rPr>
              <w:t xml:space="preserve">ek_ 01 </w:t>
            </w:r>
          </w:p>
        </w:tc>
        <w:tc>
          <w:tcPr>
            <w:tcW w:w="5029" w:type="dxa"/>
          </w:tcPr>
          <w:p w14:paraId="4D43A9C4" w14:textId="77777777" w:rsidR="0075403C" w:rsidRPr="00C50391" w:rsidRDefault="0075403C" w:rsidP="00D61B26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Kolokwium zaliczeniowe na wykładzie; kolokwium zaliczeniowe z ćwiczeń, ćwiczenia praktyczne, projekty</w:t>
            </w:r>
          </w:p>
        </w:tc>
        <w:tc>
          <w:tcPr>
            <w:tcW w:w="2072" w:type="dxa"/>
          </w:tcPr>
          <w:p w14:paraId="37D4AE14" w14:textId="77777777" w:rsidR="0075403C" w:rsidRPr="00C50391" w:rsidRDefault="0075403C" w:rsidP="00D61B26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Wykład; ćwiczenia</w:t>
            </w:r>
          </w:p>
        </w:tc>
      </w:tr>
      <w:tr w:rsidR="0075403C" w:rsidRPr="009C54AE" w14:paraId="5B8190ED" w14:textId="77777777" w:rsidTr="00D61B26">
        <w:tc>
          <w:tcPr>
            <w:tcW w:w="1853" w:type="dxa"/>
          </w:tcPr>
          <w:p w14:paraId="7484471C" w14:textId="77777777" w:rsidR="0075403C" w:rsidRPr="009C54AE" w:rsidRDefault="0075403C" w:rsidP="00D61B2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029" w:type="dxa"/>
          </w:tcPr>
          <w:p w14:paraId="11A8F549" w14:textId="77777777" w:rsidR="0075403C" w:rsidRPr="00C50391" w:rsidRDefault="0075403C" w:rsidP="00D61B26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Kolokwium zaliczeniowe na wykładzie; kolokwium zaliczeniowe z ćwiczeń; ćwiczenia praktyczne, projekty</w:t>
            </w:r>
          </w:p>
        </w:tc>
        <w:tc>
          <w:tcPr>
            <w:tcW w:w="2072" w:type="dxa"/>
          </w:tcPr>
          <w:p w14:paraId="19D6AB97" w14:textId="77777777" w:rsidR="0075403C" w:rsidRPr="00C50391" w:rsidRDefault="0075403C" w:rsidP="00D61B26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Wykład; </w:t>
            </w:r>
            <w:r w:rsidRPr="1F255F71">
              <w:rPr>
                <w:rFonts w:ascii="Corbel" w:eastAsia="Corbel" w:hAnsi="Corbel" w:cs="Corbel"/>
              </w:rPr>
              <w:t>ćwiczenia</w:t>
            </w:r>
          </w:p>
        </w:tc>
      </w:tr>
      <w:tr w:rsidR="0075403C" w:rsidRPr="009C54AE" w14:paraId="31B6F8D9" w14:textId="77777777" w:rsidTr="00D61B26">
        <w:tc>
          <w:tcPr>
            <w:tcW w:w="1853" w:type="dxa"/>
          </w:tcPr>
          <w:p w14:paraId="14A1C278" w14:textId="77777777" w:rsidR="0075403C" w:rsidRPr="1F255F71" w:rsidRDefault="0075403C" w:rsidP="00D61B2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308AD">
              <w:rPr>
                <w:rFonts w:ascii="Corbel" w:eastAsia="Corbel" w:hAnsi="Corbel" w:cs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029" w:type="dxa"/>
          </w:tcPr>
          <w:p w14:paraId="1CAE3E6D" w14:textId="77777777" w:rsidR="0075403C" w:rsidRDefault="0075403C" w:rsidP="00D61B26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Obserwacja; aktywność studenta</w:t>
            </w:r>
          </w:p>
        </w:tc>
        <w:tc>
          <w:tcPr>
            <w:tcW w:w="2072" w:type="dxa"/>
          </w:tcPr>
          <w:p w14:paraId="639DA45A" w14:textId="77777777" w:rsidR="0075403C" w:rsidRPr="1F255F71" w:rsidRDefault="0075403C" w:rsidP="00D61B26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Ćwiczenia</w:t>
            </w:r>
          </w:p>
        </w:tc>
      </w:tr>
    </w:tbl>
    <w:p w14:paraId="537562BD" w14:textId="77777777" w:rsidR="0075403C" w:rsidRPr="009C54AE" w:rsidRDefault="0075403C" w:rsidP="0075403C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5959D88E" w14:textId="77777777" w:rsidR="0075403C" w:rsidRPr="009C54AE" w:rsidRDefault="0075403C" w:rsidP="0075403C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5403C" w:rsidRPr="009C54AE" w14:paraId="3D1F7459" w14:textId="77777777" w:rsidTr="00AF790E">
        <w:tc>
          <w:tcPr>
            <w:tcW w:w="8954" w:type="dxa"/>
          </w:tcPr>
          <w:p w14:paraId="2EA79706" w14:textId="77777777" w:rsidR="0075403C" w:rsidRDefault="0075403C" w:rsidP="00D61B2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Cs/>
                <w:smallCaps w:val="0"/>
                <w:szCs w:val="24"/>
              </w:rPr>
              <w:t>Wykład:</w:t>
            </w:r>
          </w:p>
          <w:p w14:paraId="6E599CF7" w14:textId="77777777" w:rsidR="0075403C" w:rsidRDefault="0075403C" w:rsidP="0075403C">
            <w:pPr>
              <w:pStyle w:val="Punktygwne"/>
              <w:numPr>
                <w:ilvl w:val="0"/>
                <w:numId w:val="4"/>
              </w:numPr>
              <w:suppressAutoHyphens w:val="0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Kolokwium zaliczeniowe</w:t>
            </w:r>
          </w:p>
          <w:p w14:paraId="7EE79D1F" w14:textId="77777777" w:rsidR="0075403C" w:rsidRDefault="0075403C" w:rsidP="0075403C">
            <w:pPr>
              <w:pStyle w:val="Punktygwne"/>
              <w:numPr>
                <w:ilvl w:val="0"/>
                <w:numId w:val="4"/>
              </w:numPr>
              <w:suppressAutoHyphens w:val="0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Obecność na wykładzie</w:t>
            </w:r>
          </w:p>
          <w:p w14:paraId="1683B5F6" w14:textId="77777777" w:rsidR="0075403C" w:rsidRDefault="0075403C" w:rsidP="00D61B26">
            <w:pPr>
              <w:pStyle w:val="Punktygwne"/>
              <w:spacing w:before="0" w:after="0"/>
              <w:ind w:left="72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55E8500B" w14:textId="77777777" w:rsidR="0075403C" w:rsidRDefault="0075403C" w:rsidP="00D61B2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Kryteria zaliczenia kolokwium:</w:t>
            </w:r>
          </w:p>
          <w:p w14:paraId="4C53A03E" w14:textId="77777777" w:rsidR="0075403C" w:rsidRDefault="0075403C" w:rsidP="00D61B2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61%-100% - zaliczenie </w:t>
            </w:r>
          </w:p>
          <w:p w14:paraId="3F375A18" w14:textId="77777777" w:rsidR="0075403C" w:rsidRDefault="0075403C" w:rsidP="00D61B2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0%-60% - brak zaliczenia</w:t>
            </w:r>
          </w:p>
          <w:p w14:paraId="49880FF4" w14:textId="77777777" w:rsidR="0075403C" w:rsidRDefault="0075403C" w:rsidP="00D61B26">
            <w:pPr>
              <w:pStyle w:val="Punktygwne"/>
              <w:spacing w:before="0" w:after="0"/>
              <w:ind w:left="72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03D8D731" w14:textId="77777777" w:rsidR="0075403C" w:rsidRDefault="0075403C" w:rsidP="00D61B26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Cs/>
                <w:smallCaps w:val="0"/>
                <w:szCs w:val="24"/>
              </w:rPr>
              <w:t>Ćwiczenia:</w:t>
            </w:r>
          </w:p>
          <w:p w14:paraId="30C41438" w14:textId="77777777" w:rsidR="0075403C" w:rsidRPr="005C1396" w:rsidRDefault="0075403C" w:rsidP="0075403C">
            <w:pPr>
              <w:pStyle w:val="Punktygwne"/>
              <w:numPr>
                <w:ilvl w:val="0"/>
                <w:numId w:val="5"/>
              </w:numPr>
              <w:suppressAutoHyphens w:val="0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>Obecność</w:t>
            </w:r>
          </w:p>
          <w:p w14:paraId="6D4882A1" w14:textId="77777777" w:rsidR="0075403C" w:rsidRDefault="0075403C" w:rsidP="0075403C">
            <w:pPr>
              <w:pStyle w:val="Punktygwne"/>
              <w:numPr>
                <w:ilvl w:val="0"/>
                <w:numId w:val="5"/>
              </w:numPr>
              <w:suppressAutoHyphens w:val="0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>Aktywność podczas ćwiczeń</w:t>
            </w:r>
          </w:p>
          <w:p w14:paraId="11C855F9" w14:textId="77777777" w:rsidR="0075403C" w:rsidRPr="00954A96" w:rsidRDefault="0075403C" w:rsidP="0075403C">
            <w:pPr>
              <w:pStyle w:val="Punktygwne"/>
              <w:numPr>
                <w:ilvl w:val="0"/>
                <w:numId w:val="5"/>
              </w:numPr>
              <w:suppressAutoHyphens w:val="0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954A96">
              <w:rPr>
                <w:rFonts w:ascii="Corbel" w:eastAsia="Corbel" w:hAnsi="Corbel" w:cs="Corbel"/>
                <w:b w:val="0"/>
                <w:smallCaps w:val="0"/>
                <w:szCs w:val="24"/>
              </w:rPr>
              <w:t>Kolokwium zaliczeniowe</w:t>
            </w:r>
          </w:p>
          <w:p w14:paraId="4D96F21F" w14:textId="77777777" w:rsidR="0075403C" w:rsidRPr="005C1396" w:rsidRDefault="0075403C" w:rsidP="0075403C">
            <w:pPr>
              <w:pStyle w:val="Punktygwne"/>
              <w:numPr>
                <w:ilvl w:val="0"/>
                <w:numId w:val="5"/>
              </w:numPr>
              <w:suppressAutoHyphens w:val="0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Wykonywanie ćwiczeń praktycznych (np. mini-badanie „gleba i mieszaniny” – badanie przepuszczalności i retencji; wykonanie modelu ekosystemu (sieć troficzna) i in. </w:t>
            </w:r>
          </w:p>
          <w:p w14:paraId="32D35FBC" w14:textId="77777777" w:rsidR="0075403C" w:rsidRDefault="0075403C" w:rsidP="0075403C">
            <w:pPr>
              <w:pStyle w:val="Punktygwne"/>
              <w:numPr>
                <w:ilvl w:val="0"/>
                <w:numId w:val="5"/>
              </w:numPr>
              <w:suppressAutoHyphens w:val="0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>Realizacja projektów: dziennik obserwacji pogody i mikroklimatu; portfolio doświadczeń „woda i powietrze”; zielnik lub mini-atlas roślin</w:t>
            </w:r>
          </w:p>
          <w:p w14:paraId="720C8C48" w14:textId="77777777" w:rsidR="0075403C" w:rsidRPr="005C1396" w:rsidRDefault="0075403C" w:rsidP="00D61B26">
            <w:pPr>
              <w:pStyle w:val="Punktygwne"/>
              <w:spacing w:before="0" w:after="0"/>
              <w:ind w:left="72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666E8FF4" w14:textId="77777777" w:rsidR="0075403C" w:rsidRPr="00DA496F" w:rsidRDefault="0075403C" w:rsidP="00D61B2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>Kryteria oceny projektów: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br/>
            </w:r>
            <w:r w:rsidRPr="00DA496F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5,0 - projekt opracowany zdecydowanie samodzielnie przez studenta, który przedkłada twórcze rozwiązania na każdym etapie projektu; </w:t>
            </w:r>
          </w:p>
          <w:p w14:paraId="3A956FC3" w14:textId="77777777" w:rsidR="0075403C" w:rsidRPr="00DA496F" w:rsidRDefault="0075403C" w:rsidP="00D61B2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A496F">
              <w:rPr>
                <w:rFonts w:ascii="Corbel" w:eastAsia="Corbel" w:hAnsi="Corbel" w:cs="Corbel"/>
                <w:b w:val="0"/>
                <w:smallCaps w:val="0"/>
                <w:szCs w:val="24"/>
              </w:rPr>
              <w:t>4,5 - projekt opracowany raczej samodzielnie przez studenta, który wymaga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</w:t>
            </w:r>
            <w:r w:rsidRPr="00DA496F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ukierunkowania na wybranych etapach projektu; </w:t>
            </w:r>
          </w:p>
          <w:p w14:paraId="11ED69CE" w14:textId="77777777" w:rsidR="0075403C" w:rsidRPr="00DA496F" w:rsidRDefault="0075403C" w:rsidP="00D61B2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A496F">
              <w:rPr>
                <w:rFonts w:ascii="Corbel" w:eastAsia="Corbel" w:hAnsi="Corbel" w:cs="Corbel"/>
                <w:b w:val="0"/>
                <w:smallCaps w:val="0"/>
                <w:szCs w:val="24"/>
              </w:rPr>
              <w:lastRenderedPageBreak/>
              <w:t xml:space="preserve">4,0 - Projekt opracowany częściowo samodzielnie a częściowo pod kierunkiem nauczyciela. Student wymaga pomocy na wybranych etapach projektu; </w:t>
            </w:r>
          </w:p>
          <w:p w14:paraId="5C00AEC5" w14:textId="77777777" w:rsidR="0075403C" w:rsidRPr="00DA496F" w:rsidRDefault="0075403C" w:rsidP="00D61B2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A496F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3,5 - Projekt opracowany raczej pod kierunkiem nauczyciela, który udziela pomocy na większości etapów projektu </w:t>
            </w:r>
          </w:p>
          <w:p w14:paraId="213D987B" w14:textId="77777777" w:rsidR="0075403C" w:rsidRPr="00DA496F" w:rsidRDefault="0075403C" w:rsidP="00D61B2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A496F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3,0 - Projekt opracowany zdecydowanie pod kierunkiem nauczyciela. Student wymagał stałej pomocy na każdym etapie projektu; </w:t>
            </w:r>
          </w:p>
          <w:p w14:paraId="530F6326" w14:textId="77777777" w:rsidR="0075403C" w:rsidRDefault="0075403C" w:rsidP="00D61B2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A496F">
              <w:rPr>
                <w:rFonts w:ascii="Corbel" w:eastAsia="Corbel" w:hAnsi="Corbel" w:cs="Corbel"/>
                <w:b w:val="0"/>
                <w:smallCaps w:val="0"/>
                <w:szCs w:val="24"/>
              </w:rPr>
              <w:t>2,0  - Student nie opracował projektu, jego wiedza i umiejętności są niewystarczające na każdym etapie projektu.</w:t>
            </w:r>
          </w:p>
          <w:p w14:paraId="105B990D" w14:textId="77777777" w:rsidR="0075403C" w:rsidRDefault="0075403C" w:rsidP="00D61B2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250B3EF2" w14:textId="77777777" w:rsidR="0075403C" w:rsidRDefault="0075403C" w:rsidP="00D61B2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Kryteria oceny kolokwium zaliczeniowego:</w:t>
            </w:r>
          </w:p>
          <w:p w14:paraId="3B7A9EBC" w14:textId="77777777" w:rsidR="0075403C" w:rsidRPr="00B62370" w:rsidRDefault="0075403C" w:rsidP="00D61B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kształcenia na poziomie 91%-100%</w:t>
            </w:r>
          </w:p>
          <w:p w14:paraId="6A285D73" w14:textId="77777777" w:rsidR="0075403C" w:rsidRPr="00B62370" w:rsidRDefault="0075403C" w:rsidP="00D61B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2995E5BC" w14:textId="77777777" w:rsidR="0075403C" w:rsidRPr="00B62370" w:rsidRDefault="0075403C" w:rsidP="00D61B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769B38C8" w14:textId="77777777" w:rsidR="0075403C" w:rsidRPr="00B62370" w:rsidRDefault="0075403C" w:rsidP="00D61B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3BDE488B" w14:textId="77777777" w:rsidR="0075403C" w:rsidRPr="00B62370" w:rsidRDefault="0075403C" w:rsidP="00D61B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5991C7F3" w14:textId="77777777" w:rsidR="0075403C" w:rsidRPr="00954A96" w:rsidRDefault="0075403C" w:rsidP="00D61B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48B08BBF" w14:textId="77777777" w:rsidR="0075403C" w:rsidRDefault="0075403C" w:rsidP="00D61B2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37EDE964" w14:textId="77777777" w:rsidR="0075403C" w:rsidRPr="009C54AE" w:rsidRDefault="0075403C" w:rsidP="00D61B2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Ocena końcowa z ćwiczeń jest średnią z ocen cząstkowych uzyskanych z projektów i kolokwium zaliczeniowego. </w:t>
            </w:r>
          </w:p>
        </w:tc>
      </w:tr>
    </w:tbl>
    <w:p w14:paraId="0C98CDE2" w14:textId="77777777" w:rsidR="002204D5" w:rsidRDefault="002204D5" w:rsidP="002204D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5D1F215B" w14:textId="77777777" w:rsidR="002204D5" w:rsidRDefault="002204D5" w:rsidP="002204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19"/>
        <w:gridCol w:w="4335"/>
      </w:tblGrid>
      <w:tr w:rsidR="002204D5" w14:paraId="7AA74E21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F7A20" w14:textId="77777777" w:rsidR="002204D5" w:rsidRDefault="002204D5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CDDD7" w14:textId="77777777" w:rsidR="002204D5" w:rsidRDefault="002204D5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2204D5" w14:paraId="13FE5F9A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D3DB2" w14:textId="77777777" w:rsidR="002204D5" w:rsidRDefault="002204D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 harmonogramu studiów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4E3A8" w14:textId="77777777" w:rsidR="002204D5" w:rsidRDefault="002204D5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2204D5" w14:paraId="7549E9AE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4E823" w14:textId="49A17130" w:rsidR="002204D5" w:rsidRDefault="002204D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A570B" w14:textId="7D5E9648" w:rsidR="002204D5" w:rsidRDefault="0075403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2204D5" w14:paraId="7720D08E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6AA41" w14:textId="77777777" w:rsidR="002204D5" w:rsidRDefault="002204D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 w14:paraId="420E44C6" w14:textId="77777777" w:rsidR="002204D5" w:rsidRDefault="002204D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zajęć, kolokwium, przygotowanie prezentacji, analiza literatury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12C82" w14:textId="77777777" w:rsidR="002204D5" w:rsidRDefault="002204D5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68C54320" w14:textId="77777777" w:rsidR="002204D5" w:rsidRDefault="002204D5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72AD22E6" w14:textId="77777777" w:rsidR="002204D5" w:rsidRDefault="002204D5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84</w:t>
            </w:r>
          </w:p>
        </w:tc>
      </w:tr>
      <w:tr w:rsidR="002204D5" w14:paraId="021B2AE9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DD34B" w14:textId="77777777" w:rsidR="002204D5" w:rsidRDefault="002204D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FB9E3" w14:textId="3A97A8CF" w:rsidR="002204D5" w:rsidRDefault="002204D5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  <w:r w:rsidR="0075403C">
              <w:rPr>
                <w:rFonts w:ascii="Corbel" w:hAnsi="Corbel"/>
              </w:rPr>
              <w:t>0</w:t>
            </w:r>
          </w:p>
        </w:tc>
      </w:tr>
      <w:tr w:rsidR="002204D5" w14:paraId="048726C9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E06B" w14:textId="77777777" w:rsidR="002204D5" w:rsidRDefault="002204D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3566C" w14:textId="77777777" w:rsidR="002204D5" w:rsidRDefault="002204D5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14:paraId="514EBA27" w14:textId="6733EBAF" w:rsidR="002204D5" w:rsidRPr="0075403C" w:rsidRDefault="002204D5" w:rsidP="0075403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471265E" w14:textId="77777777" w:rsidR="002204D5" w:rsidRDefault="002204D5" w:rsidP="002204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866F95" w14:textId="77777777" w:rsidR="002204D5" w:rsidRDefault="002204D5" w:rsidP="002204D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4B73622C" w14:textId="77777777" w:rsidR="002204D5" w:rsidRDefault="002204D5" w:rsidP="002204D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2204D5" w14:paraId="4C4DAB42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A1C6C" w14:textId="77777777" w:rsidR="002204D5" w:rsidRDefault="002204D5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122B7" w14:textId="77777777" w:rsidR="002204D5" w:rsidRDefault="002204D5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</w:t>
            </w:r>
          </w:p>
        </w:tc>
      </w:tr>
      <w:tr w:rsidR="002204D5" w14:paraId="560D2ACE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FE894" w14:textId="77777777" w:rsidR="002204D5" w:rsidRDefault="002204D5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A5B4C" w14:textId="77777777" w:rsidR="002204D5" w:rsidRDefault="002204D5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</w:t>
            </w:r>
          </w:p>
        </w:tc>
      </w:tr>
    </w:tbl>
    <w:p w14:paraId="52300384" w14:textId="77777777" w:rsidR="002204D5" w:rsidRDefault="002204D5" w:rsidP="002204D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03C143" w14:textId="77777777" w:rsidR="002204D5" w:rsidRDefault="002204D5" w:rsidP="002204D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0619E6CF" w14:textId="77777777" w:rsidR="002204D5" w:rsidRDefault="002204D5" w:rsidP="002204D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2204D5" w14:paraId="51672818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11FC6" w14:textId="77777777" w:rsidR="0075403C" w:rsidRDefault="0075403C" w:rsidP="0075403C">
            <w:pPr>
              <w:pStyle w:val="Punktygwne"/>
              <w:spacing w:before="0" w:after="0" w:line="276" w:lineRule="auto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Literatura podstawowa:</w:t>
            </w:r>
          </w:p>
          <w:p w14:paraId="30ACD74E" w14:textId="77777777" w:rsidR="0075403C" w:rsidRDefault="0075403C" w:rsidP="0075403C">
            <w:pPr>
              <w:pStyle w:val="Punktygwne"/>
              <w:numPr>
                <w:ilvl w:val="0"/>
                <w:numId w:val="6"/>
              </w:numPr>
              <w:suppressAutoHyphens w:val="0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Atlasy roślin i zwierząt</w:t>
            </w:r>
          </w:p>
          <w:p w14:paraId="71CCA639" w14:textId="77777777" w:rsidR="0075403C" w:rsidRPr="005C1396" w:rsidRDefault="0075403C" w:rsidP="0075403C">
            <w:pPr>
              <w:pStyle w:val="Punktygwne"/>
              <w:numPr>
                <w:ilvl w:val="0"/>
                <w:numId w:val="6"/>
              </w:numPr>
              <w:suppressAutoHyphens w:val="0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proofErr w:type="spellStart"/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lastRenderedPageBreak/>
              <w:t>Budniak</w:t>
            </w:r>
            <w:proofErr w:type="spellEnd"/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>, A. (2017</w:t>
            </w:r>
            <w:r w:rsidRPr="00456919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). Edukacja społeczno-przyrodnicza dzieci w wieku przedszkolnym i młodszym szkolnym. Podręcznik dla studentów</w:t>
            </w:r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(wyd. V). Oficyna Wydawnicza Impuls.</w:t>
            </w:r>
          </w:p>
          <w:p w14:paraId="5311BF35" w14:textId="77777777" w:rsidR="0075403C" w:rsidRDefault="0075403C" w:rsidP="0075403C">
            <w:pPr>
              <w:pStyle w:val="Punktygwne"/>
              <w:numPr>
                <w:ilvl w:val="0"/>
                <w:numId w:val="6"/>
              </w:numPr>
              <w:suppressAutoHyphens w:val="0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proofErr w:type="spellStart"/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>Parlak</w:t>
            </w:r>
            <w:proofErr w:type="spellEnd"/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, M. (2005). </w:t>
            </w:r>
            <w:r w:rsidRPr="00456919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Edukacja ekologiczna w procesie kształcenia wczesnoszkolnego.</w:t>
            </w:r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Wydawnictwo Pedagogiczne ZNP</w:t>
            </w:r>
          </w:p>
          <w:p w14:paraId="6AE140AC" w14:textId="77777777" w:rsidR="0075403C" w:rsidRDefault="0075403C" w:rsidP="0075403C">
            <w:pPr>
              <w:pStyle w:val="Punktygwne"/>
              <w:numPr>
                <w:ilvl w:val="0"/>
                <w:numId w:val="6"/>
              </w:numPr>
              <w:suppressAutoHyphens w:val="0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Bomeszak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J., Wiśniewski H. 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Podstawy ekologii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, Adam Marszałek, Toruń 2013;</w:t>
            </w:r>
          </w:p>
          <w:p w14:paraId="5E7B0051" w14:textId="77777777" w:rsidR="0075403C" w:rsidRDefault="0075403C" w:rsidP="0075403C">
            <w:pPr>
              <w:pStyle w:val="Punktygwne"/>
              <w:numPr>
                <w:ilvl w:val="0"/>
                <w:numId w:val="6"/>
              </w:numPr>
              <w:suppressAutoHyphens w:val="0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Opracowanie zbiorowe, </w:t>
            </w:r>
            <w:r w:rsidRPr="00954A96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Fascynująca natura. Fakty i ciekawostki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. Wydawnictwo Zielona Sowa, 2024.</w:t>
            </w:r>
          </w:p>
          <w:p w14:paraId="2FC80AC1" w14:textId="77777777" w:rsidR="0075403C" w:rsidRDefault="0075403C" w:rsidP="0075403C">
            <w:pPr>
              <w:pStyle w:val="Punktygwne"/>
              <w:numPr>
                <w:ilvl w:val="0"/>
                <w:numId w:val="6"/>
              </w:numPr>
              <w:suppressAutoHyphens w:val="0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Rahwan</w:t>
            </w:r>
            <w:proofErr w:type="spellEnd"/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D. </w:t>
            </w:r>
            <w:r w:rsidRPr="00456919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Księga niezwykłych zjawisk przyrody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. Wydawnictwo Jedność, 2024. </w:t>
            </w:r>
          </w:p>
          <w:p w14:paraId="28515419" w14:textId="77777777" w:rsidR="0075403C" w:rsidRPr="00954A96" w:rsidRDefault="0075403C" w:rsidP="0075403C">
            <w:pPr>
              <w:pStyle w:val="Punktygwne"/>
              <w:numPr>
                <w:ilvl w:val="0"/>
                <w:numId w:val="6"/>
              </w:numPr>
              <w:suppressAutoHyphens w:val="0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AF790E">
              <w:rPr>
                <w:rFonts w:ascii="Corbel" w:eastAsia="Corbel" w:hAnsi="Corbel" w:cs="Corbel"/>
                <w:b w:val="0"/>
                <w:smallCaps w:val="0"/>
                <w:szCs w:val="24"/>
                <w:lang w:val="it-IT"/>
              </w:rPr>
              <w:t xml:space="preserve">Caspari S., Caspari C., Schauer T,. </w:t>
            </w:r>
            <w:r w:rsidRPr="00954A96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 xml:space="preserve">Ilustrowany przewodnik do rozpoznawania roślin.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Wydawnictwo </w:t>
            </w:r>
            <w:proofErr w:type="spellStart"/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Publicat</w:t>
            </w:r>
            <w:proofErr w:type="spellEnd"/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, 2025.</w:t>
            </w:r>
          </w:p>
          <w:p w14:paraId="53140F95" w14:textId="77777777" w:rsidR="0075403C" w:rsidRPr="003056A2" w:rsidRDefault="0075403C" w:rsidP="0075403C">
            <w:pPr>
              <w:pStyle w:val="Punktygwne"/>
              <w:numPr>
                <w:ilvl w:val="0"/>
                <w:numId w:val="6"/>
              </w:numPr>
              <w:suppressAutoHyphens w:val="0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Chauval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D., </w:t>
            </w: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Chauval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P. 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 xml:space="preserve">Środowisko w  wychowaniu przedszkolnym, </w:t>
            </w: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Cyclady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2006;</w:t>
            </w:r>
          </w:p>
          <w:p w14:paraId="43A6B26D" w14:textId="77777777" w:rsidR="0075403C" w:rsidRPr="003056A2" w:rsidRDefault="0075403C" w:rsidP="0075403C">
            <w:pPr>
              <w:pStyle w:val="Punktygwne"/>
              <w:numPr>
                <w:ilvl w:val="0"/>
                <w:numId w:val="6"/>
              </w:numPr>
              <w:suppressAutoHyphens w:val="0"/>
              <w:spacing w:before="0" w:after="0"/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 xml:space="preserve">Ciało człowieka. Atlas 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, Praca zbiorowa, Muza 2007</w:t>
            </w:r>
          </w:p>
          <w:p w14:paraId="6D17DDA1" w14:textId="77777777" w:rsidR="0075403C" w:rsidRPr="003056A2" w:rsidRDefault="0075403C" w:rsidP="0075403C">
            <w:pPr>
              <w:pStyle w:val="Punktygwne"/>
              <w:numPr>
                <w:ilvl w:val="0"/>
                <w:numId w:val="6"/>
              </w:numPr>
              <w:suppressAutoHyphens w:val="0"/>
              <w:spacing w:before="0" w:after="0"/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Małachowski K., 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Gospodarka a środowisko i ekologia,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CeDe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Wu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 xml:space="preserve"> 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Sp. z o.o., Warszawa 2007</w:t>
            </w:r>
          </w:p>
          <w:p w14:paraId="6BE6F8F3" w14:textId="77777777" w:rsidR="00AF790E" w:rsidRPr="00AF790E" w:rsidRDefault="0075403C" w:rsidP="0075403C">
            <w:pPr>
              <w:pStyle w:val="Punktygwne"/>
              <w:numPr>
                <w:ilvl w:val="0"/>
                <w:numId w:val="6"/>
              </w:numPr>
              <w:suppressAutoHyphens w:val="0"/>
              <w:spacing w:before="0" w:after="0"/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Schmitt-</w:t>
            </w: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Nielsan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K. </w:t>
            </w:r>
            <w:r w:rsidRPr="00954A96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Fizjologia zwierząt. Adaptacje do środowiska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PWN, Warszawa 2008 </w:t>
            </w:r>
          </w:p>
          <w:p w14:paraId="3BF8C33F" w14:textId="5992B2EC" w:rsidR="002204D5" w:rsidRPr="00AF790E" w:rsidRDefault="0075403C" w:rsidP="0075403C">
            <w:pPr>
              <w:pStyle w:val="Punktygwne"/>
              <w:numPr>
                <w:ilvl w:val="0"/>
                <w:numId w:val="6"/>
              </w:numPr>
              <w:suppressAutoHyphens w:val="0"/>
              <w:spacing w:before="0" w:after="0"/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</w:pPr>
            <w:r w:rsidRPr="00AF790E">
              <w:rPr>
                <w:rFonts w:ascii="Corbel" w:eastAsia="Corbel" w:hAnsi="Corbel" w:cs="Corbel"/>
                <w:b w:val="0"/>
                <w:smallCaps w:val="0"/>
                <w:szCs w:val="24"/>
              </w:rPr>
              <w:t>Szweykowska A., Szweykowski J., Botanika, T 1 i 2, PWN, Warszawa 2007;</w:t>
            </w:r>
          </w:p>
        </w:tc>
      </w:tr>
      <w:tr w:rsidR="002204D5" w14:paraId="0387D108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7ABD5" w14:textId="77777777" w:rsidR="0075403C" w:rsidRDefault="0075403C" w:rsidP="0075403C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2180E07" w14:textId="77777777" w:rsidR="0075403C" w:rsidRDefault="0075403C" w:rsidP="0075403C">
            <w:pPr>
              <w:pStyle w:val="Punktygwne"/>
              <w:numPr>
                <w:ilvl w:val="0"/>
                <w:numId w:val="2"/>
              </w:numPr>
              <w:suppressAutoHyphens w:val="0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Mizielińska A., Mizieliński D., </w:t>
            </w:r>
            <w:r w:rsidRPr="00954A96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>Pod wodą, pod ziemią</w:t>
            </w:r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. Wydawnictwo Dwie Siostry, 2015. </w:t>
            </w:r>
          </w:p>
          <w:p w14:paraId="2FDF01EE" w14:textId="77777777" w:rsidR="0075403C" w:rsidRPr="00954A96" w:rsidRDefault="0075403C" w:rsidP="0075403C">
            <w:pPr>
              <w:pStyle w:val="Punktygwne"/>
              <w:numPr>
                <w:ilvl w:val="0"/>
                <w:numId w:val="2"/>
              </w:numPr>
              <w:suppressAutoHyphens w:val="0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Janiszewski B., </w:t>
            </w:r>
            <w:r w:rsidRPr="00954A96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>Klimat. To o czym dorośli ci nie mówią.</w:t>
            </w:r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Wydawictwo</w:t>
            </w:r>
            <w:proofErr w:type="spellEnd"/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Publicat</w:t>
            </w:r>
            <w:proofErr w:type="spellEnd"/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, 2020. </w:t>
            </w:r>
          </w:p>
          <w:p w14:paraId="1959C3B5" w14:textId="77777777" w:rsidR="0075403C" w:rsidRDefault="0075403C" w:rsidP="0075403C">
            <w:pPr>
              <w:pStyle w:val="Punktygwne"/>
              <w:numPr>
                <w:ilvl w:val="0"/>
                <w:numId w:val="2"/>
              </w:numPr>
              <w:suppressAutoHyphens w:val="0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hyperlink r:id="rId10" w:history="1">
              <w:proofErr w:type="spellStart"/>
              <w:r w:rsidRPr="005C1396">
                <w:rPr>
                  <w:rStyle w:val="Hipercze"/>
                  <w:rFonts w:ascii="Corbel" w:eastAsia="Corbel" w:hAnsi="Corbel" w:cs="Corbel"/>
                  <w:b w:val="0"/>
                  <w:bCs/>
                  <w:smallCaps w:val="0"/>
                  <w:color w:val="000000" w:themeColor="text1"/>
                  <w:szCs w:val="24"/>
                </w:rPr>
                <w:t>Björk</w:t>
              </w:r>
              <w:proofErr w:type="spellEnd"/>
            </w:hyperlink>
            <w:r w:rsidRPr="005C139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C., Rok z </w:t>
            </w:r>
            <w:proofErr w:type="spellStart"/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Linneą</w:t>
            </w:r>
            <w:proofErr w:type="spellEnd"/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. Zakamarki 2010.</w:t>
            </w:r>
          </w:p>
          <w:p w14:paraId="23B5ABBB" w14:textId="77777777" w:rsidR="0075403C" w:rsidRDefault="0075403C" w:rsidP="0075403C">
            <w:pPr>
              <w:pStyle w:val="Punktygwne"/>
              <w:numPr>
                <w:ilvl w:val="0"/>
                <w:numId w:val="2"/>
              </w:numPr>
              <w:suppressAutoHyphens w:val="0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005C139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Mizielińska, A., &amp; Mizieliński, D. (2012). </w:t>
            </w:r>
            <w:r w:rsidRPr="005C1396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>Mapy. Obrazkowa podróż po lądach, morzach i kulturach świata</w:t>
            </w:r>
            <w:r w:rsidRPr="005C139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. Wydawnictwo Dwie Siostry.</w:t>
            </w:r>
          </w:p>
          <w:p w14:paraId="0B89E886" w14:textId="77777777" w:rsidR="0075403C" w:rsidRPr="005C1396" w:rsidRDefault="0075403C" w:rsidP="0075403C">
            <w:pPr>
              <w:pStyle w:val="Punktygwne"/>
              <w:numPr>
                <w:ilvl w:val="0"/>
                <w:numId w:val="2"/>
              </w:numPr>
              <w:suppressAutoHyphens w:val="0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005C139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Socha, P. (</w:t>
            </w:r>
            <w:proofErr w:type="spellStart"/>
            <w:r w:rsidRPr="005C139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ilustr</w:t>
            </w:r>
            <w:proofErr w:type="spellEnd"/>
            <w:r w:rsidRPr="005C139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.), Grajkowski, W. (oprac. tekstu).</w:t>
            </w:r>
            <w:r w:rsidRPr="00456919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>Pszczoły</w:t>
            </w:r>
            <w:r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 xml:space="preserve">. </w:t>
            </w:r>
            <w:r w:rsidRPr="005C139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Wydawnictwo Dwie Siostry.</w:t>
            </w:r>
          </w:p>
          <w:p w14:paraId="44AA0A03" w14:textId="77777777" w:rsidR="0075403C" w:rsidRDefault="0075403C" w:rsidP="0075403C">
            <w:pPr>
              <w:pStyle w:val="Punktygwne"/>
              <w:numPr>
                <w:ilvl w:val="0"/>
                <w:numId w:val="2"/>
              </w:numPr>
              <w:suppressAutoHyphens w:val="0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Matuszkiewicz W., 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Przewodnik do oznaczania zbiorowisk roślinnych w Polsce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, PWN 2008;</w:t>
            </w:r>
          </w:p>
          <w:p w14:paraId="4A4EEACF" w14:textId="77777777" w:rsidR="0075403C" w:rsidRDefault="0075403C" w:rsidP="0075403C">
            <w:pPr>
              <w:pStyle w:val="Punktygwne"/>
              <w:numPr>
                <w:ilvl w:val="0"/>
                <w:numId w:val="2"/>
              </w:numPr>
              <w:suppressAutoHyphens w:val="0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Marszałek E., 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Las pełen zwierząt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Ruthemu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, 2010;</w:t>
            </w:r>
          </w:p>
          <w:p w14:paraId="4BC5EFA8" w14:textId="5092D93F" w:rsidR="002204D5" w:rsidRDefault="0075403C" w:rsidP="0075403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Zawadzka D, Stawski M., 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>Vademecum miłośnika przyrody</w:t>
            </w:r>
            <w:r w:rsidRPr="1F255F71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Multico 2007</w:t>
            </w:r>
          </w:p>
        </w:tc>
      </w:tr>
    </w:tbl>
    <w:p w14:paraId="0C6AE0F3" w14:textId="77777777" w:rsidR="002204D5" w:rsidRDefault="002204D5" w:rsidP="002204D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8901931" w14:textId="7B4470DD" w:rsidR="00D33ED5" w:rsidRDefault="002204D5" w:rsidP="002204D5">
      <w:r>
        <w:rPr>
          <w:rFonts w:ascii="Corbel" w:hAnsi="Corbel"/>
        </w:rPr>
        <w:t>Akceptacja Kierownika Jednostki lub osoby upoważnionej</w:t>
      </w:r>
    </w:p>
    <w:sectPr w:rsidR="00D33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7C42F" w14:textId="77777777" w:rsidR="003259B2" w:rsidRDefault="003259B2" w:rsidP="002204D5">
      <w:pPr>
        <w:spacing w:after="0" w:line="240" w:lineRule="auto"/>
      </w:pPr>
      <w:r>
        <w:separator/>
      </w:r>
    </w:p>
  </w:endnote>
  <w:endnote w:type="continuationSeparator" w:id="0">
    <w:p w14:paraId="7FD2F5D6" w14:textId="77777777" w:rsidR="003259B2" w:rsidRDefault="003259B2" w:rsidP="00220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D0F45" w14:textId="77777777" w:rsidR="003259B2" w:rsidRDefault="003259B2" w:rsidP="002204D5">
      <w:pPr>
        <w:spacing w:after="0" w:line="240" w:lineRule="auto"/>
      </w:pPr>
      <w:r>
        <w:separator/>
      </w:r>
    </w:p>
  </w:footnote>
  <w:footnote w:type="continuationSeparator" w:id="0">
    <w:p w14:paraId="07F493F1" w14:textId="77777777" w:rsidR="003259B2" w:rsidRDefault="003259B2" w:rsidP="002204D5">
      <w:pPr>
        <w:spacing w:after="0" w:line="240" w:lineRule="auto"/>
      </w:pPr>
      <w:r>
        <w:continuationSeparator/>
      </w:r>
    </w:p>
  </w:footnote>
  <w:footnote w:id="1">
    <w:p w14:paraId="7ABF5E0F" w14:textId="77777777" w:rsidR="0075403C" w:rsidRDefault="0075403C" w:rsidP="0075403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02BFD"/>
    <w:multiLevelType w:val="multilevel"/>
    <w:tmpl w:val="9752B3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1" w15:restartNumberingAfterBreak="0">
    <w:nsid w:val="14DD18FA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3366D1"/>
    <w:multiLevelType w:val="multilevel"/>
    <w:tmpl w:val="7940EE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8DC1450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4" w15:restartNumberingAfterBreak="0">
    <w:nsid w:val="4B426189"/>
    <w:multiLevelType w:val="multilevel"/>
    <w:tmpl w:val="1C9874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6204D15"/>
    <w:multiLevelType w:val="hybridMultilevel"/>
    <w:tmpl w:val="B61CF3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7C16F8"/>
    <w:multiLevelType w:val="hybridMultilevel"/>
    <w:tmpl w:val="CE2C04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1950006">
    <w:abstractNumId w:val="4"/>
  </w:num>
  <w:num w:numId="2" w16cid:durableId="835463565">
    <w:abstractNumId w:val="2"/>
  </w:num>
  <w:num w:numId="3" w16cid:durableId="950671579">
    <w:abstractNumId w:val="3"/>
  </w:num>
  <w:num w:numId="4" w16cid:durableId="320545325">
    <w:abstractNumId w:val="5"/>
  </w:num>
  <w:num w:numId="5" w16cid:durableId="1888372986">
    <w:abstractNumId w:val="6"/>
  </w:num>
  <w:num w:numId="6" w16cid:durableId="774524283">
    <w:abstractNumId w:val="1"/>
  </w:num>
  <w:num w:numId="7" w16cid:durableId="1112481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ED5"/>
    <w:rsid w:val="002204D5"/>
    <w:rsid w:val="003259B2"/>
    <w:rsid w:val="00714E33"/>
    <w:rsid w:val="00730656"/>
    <w:rsid w:val="0075403C"/>
    <w:rsid w:val="007C7DA5"/>
    <w:rsid w:val="00AF790E"/>
    <w:rsid w:val="00B71FC2"/>
    <w:rsid w:val="00D2494E"/>
    <w:rsid w:val="00D3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99C6A"/>
  <w15:chartTrackingRefBased/>
  <w15:docId w15:val="{C31FB9F0-EB69-4D33-AF93-971A6D335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04D5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33E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33E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3E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33E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33E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3E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3E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3E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3E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3E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33E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3E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33ED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33ED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3ED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3ED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3ED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3ED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33E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33E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3E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33E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33E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33ED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33ED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33ED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3E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33ED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33ED5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2204D5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2204D5"/>
    <w:rPr>
      <w:vertAlign w:val="superscript"/>
    </w:rPr>
  </w:style>
  <w:style w:type="character" w:styleId="Odwoanieprzypisudolnego">
    <w:name w:val="footnote reference"/>
    <w:uiPriority w:val="99"/>
    <w:rsid w:val="002204D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204D5"/>
    <w:rPr>
      <w:color w:val="467886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04D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2204D5"/>
    <w:rPr>
      <w:sz w:val="20"/>
      <w:szCs w:val="20"/>
    </w:rPr>
  </w:style>
  <w:style w:type="paragraph" w:customStyle="1" w:styleId="Punktygwne">
    <w:name w:val="Punkty główne"/>
    <w:basedOn w:val="Normalny"/>
    <w:qFormat/>
    <w:rsid w:val="002204D5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2204D5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2204D5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2204D5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2204D5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2204D5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2204D5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2204D5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204D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204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zakamarki.pl/autorzy/christina-bjork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FC4AB9-EF45-44C9-9F1A-9508594717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1E8E71-0C0D-4863-A50D-6F7D42DA6D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B1372F-1C31-4545-B5A2-DE59B496CF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1894</Words>
  <Characters>11369</Characters>
  <Application>Microsoft Office Word</Application>
  <DocSecurity>0</DocSecurity>
  <Lines>94</Lines>
  <Paragraphs>26</Paragraphs>
  <ScaleCrop>false</ScaleCrop>
  <Company/>
  <LinksUpToDate>false</LinksUpToDate>
  <CharactersWithSpaces>13237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Barbara Lulek</cp:lastModifiedBy>
  <cp:revision>4</cp:revision>
  <dcterms:created xsi:type="dcterms:W3CDTF">2025-12-18T08:15:00Z</dcterms:created>
  <dcterms:modified xsi:type="dcterms:W3CDTF">2026-03-15T10:06:00Z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